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C" w:rsidRDefault="004A2A5C" w:rsidP="004A2A5C">
      <w:pPr>
        <w:shd w:val="clear" w:color="auto" w:fill="FFFFFF"/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300797" w:rsidRDefault="00300797" w:rsidP="00300797">
      <w:pPr>
        <w:shd w:val="clear" w:color="auto" w:fill="FFFFFF"/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>СООБЩЕНИЕ</w:t>
      </w:r>
    </w:p>
    <w:p w:rsidR="00DC05B2" w:rsidRDefault="00DC05B2" w:rsidP="00300797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9571CB">
        <w:rPr>
          <w:rFonts w:ascii="Times New Roman" w:hAnsi="Times New Roman" w:cs="Times New Roman"/>
          <w:b/>
          <w:bCs/>
          <w:color w:val="000000"/>
          <w:spacing w:val="-3"/>
        </w:rPr>
        <w:t xml:space="preserve">О ПРОВЕДЕНИИ </w:t>
      </w:r>
      <w:r w:rsidR="0049399D">
        <w:rPr>
          <w:rFonts w:ascii="Times New Roman" w:hAnsi="Times New Roman" w:cs="Times New Roman"/>
          <w:b/>
          <w:bCs/>
          <w:color w:val="000000"/>
          <w:spacing w:val="-3"/>
        </w:rPr>
        <w:t xml:space="preserve">ВНЕОЧЕРЕДНОГО </w:t>
      </w:r>
      <w:r w:rsidRPr="009571CB">
        <w:rPr>
          <w:rFonts w:ascii="Times New Roman" w:hAnsi="Times New Roman" w:cs="Times New Roman"/>
          <w:b/>
          <w:bCs/>
          <w:color w:val="000000"/>
          <w:spacing w:val="-3"/>
        </w:rPr>
        <w:t xml:space="preserve">ОБЩЕГО СОБРАНИЯ АКЦИОНЕРОВ 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9571CB">
        <w:rPr>
          <w:rFonts w:ascii="Times New Roman" w:hAnsi="Times New Roman" w:cs="Times New Roman"/>
          <w:b/>
          <w:bCs/>
          <w:color w:val="000000"/>
          <w:spacing w:val="-2"/>
        </w:rPr>
        <w:t xml:space="preserve">АКЦИОНЕРНОГО ОБЩЕСТВА </w:t>
      </w:r>
      <w:r w:rsidRPr="009571CB">
        <w:rPr>
          <w:rFonts w:ascii="Times New Roman" w:hAnsi="Times New Roman" w:cs="Times New Roman"/>
          <w:b/>
          <w:bCs/>
          <w:color w:val="000000"/>
        </w:rPr>
        <w:t>«ИСКИТИМЦЕМЕНТ»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  <w:spacing w:val="-1"/>
        </w:rPr>
        <w:t xml:space="preserve">Полное наименование общества: </w:t>
      </w:r>
      <w:r w:rsidRPr="009571CB">
        <w:rPr>
          <w:rFonts w:ascii="Times New Roman" w:hAnsi="Times New Roman" w:cs="Times New Roman"/>
          <w:color w:val="000000"/>
          <w:spacing w:val="-1"/>
        </w:rPr>
        <w:t>Акционерное общество «Искитимцемент»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 xml:space="preserve">Место нахождения общества: </w:t>
      </w:r>
      <w:r w:rsidRPr="009571CB">
        <w:rPr>
          <w:rFonts w:ascii="Times New Roman" w:hAnsi="Times New Roman" w:cs="Times New Roman"/>
          <w:color w:val="000000"/>
        </w:rPr>
        <w:t>Российская Федерация, Новосибирская область, г. Искитим, ул. Заводская, 1а.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 xml:space="preserve">Место проведения собрания (адрес, по которому будет проводиться собрание): </w:t>
      </w:r>
      <w:r w:rsidRPr="009571CB">
        <w:rPr>
          <w:rFonts w:ascii="Times New Roman" w:hAnsi="Times New Roman" w:cs="Times New Roman"/>
          <w:color w:val="000000"/>
        </w:rPr>
        <w:t>Российская Федерация,</w:t>
      </w:r>
      <w:r w:rsidRPr="009571CB">
        <w:rPr>
          <w:rFonts w:ascii="Times New Roman" w:hAnsi="Times New Roman" w:cs="Times New Roman"/>
        </w:rPr>
        <w:t xml:space="preserve"> </w:t>
      </w:r>
      <w:r w:rsidRPr="009571CB">
        <w:rPr>
          <w:rFonts w:ascii="Times New Roman" w:hAnsi="Times New Roman" w:cs="Times New Roman"/>
          <w:color w:val="000000"/>
        </w:rPr>
        <w:t>Новосибирская область, г. Искитим, ул. Заводская, 1а.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  <w:spacing w:val="-1"/>
        </w:rPr>
        <w:t xml:space="preserve">Вид собрания: </w:t>
      </w:r>
      <w:r w:rsidR="0049399D">
        <w:rPr>
          <w:rFonts w:ascii="Times New Roman" w:hAnsi="Times New Roman" w:cs="Times New Roman"/>
          <w:color w:val="000000"/>
          <w:spacing w:val="-1"/>
        </w:rPr>
        <w:t>внеочередное</w:t>
      </w:r>
      <w:r w:rsidRPr="009571CB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087436">
        <w:rPr>
          <w:rFonts w:ascii="Times New Roman" w:hAnsi="Times New Roman" w:cs="Times New Roman"/>
          <w:color w:val="000000"/>
          <w:spacing w:val="-1"/>
        </w:rPr>
        <w:t>О</w:t>
      </w:r>
      <w:r w:rsidRPr="009571CB">
        <w:rPr>
          <w:rFonts w:ascii="Times New Roman" w:hAnsi="Times New Roman" w:cs="Times New Roman"/>
          <w:color w:val="000000"/>
          <w:spacing w:val="-1"/>
        </w:rPr>
        <w:t>бщее собрание акционеров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 xml:space="preserve">Форма проведения </w:t>
      </w:r>
      <w:r w:rsidR="00087436">
        <w:rPr>
          <w:rFonts w:ascii="Times New Roman" w:hAnsi="Times New Roman" w:cs="Times New Roman"/>
          <w:b/>
          <w:bCs/>
          <w:color w:val="000000"/>
        </w:rPr>
        <w:t>внеочередного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87436">
        <w:rPr>
          <w:rFonts w:ascii="Times New Roman" w:hAnsi="Times New Roman" w:cs="Times New Roman"/>
          <w:b/>
          <w:bCs/>
          <w:color w:val="000000"/>
        </w:rPr>
        <w:t>О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бщего собрания акционеров: </w:t>
      </w:r>
      <w:r w:rsidRPr="009571CB">
        <w:rPr>
          <w:rFonts w:ascii="Times New Roman" w:hAnsi="Times New Roman" w:cs="Times New Roman"/>
          <w:color w:val="000000"/>
        </w:rPr>
        <w:t>собрание (совместное присутствие</w:t>
      </w:r>
      <w:r w:rsidRPr="009571CB">
        <w:rPr>
          <w:rFonts w:ascii="Times New Roman" w:hAnsi="Times New Roman" w:cs="Times New Roman"/>
        </w:rPr>
        <w:t xml:space="preserve"> </w:t>
      </w:r>
      <w:r w:rsidRPr="009571CB">
        <w:rPr>
          <w:rFonts w:ascii="Times New Roman" w:hAnsi="Times New Roman" w:cs="Times New Roman"/>
          <w:color w:val="000000"/>
        </w:rPr>
        <w:t>акционеров для обсуждения вопросов повестки дня и принятия решений по вопросам, поставленным на</w:t>
      </w:r>
      <w:r w:rsidRPr="009571CB">
        <w:rPr>
          <w:rFonts w:ascii="Times New Roman" w:hAnsi="Times New Roman" w:cs="Times New Roman"/>
        </w:rPr>
        <w:t xml:space="preserve"> </w:t>
      </w:r>
      <w:r w:rsidRPr="009571CB">
        <w:rPr>
          <w:rFonts w:ascii="Times New Roman" w:hAnsi="Times New Roman" w:cs="Times New Roman"/>
          <w:color w:val="000000"/>
        </w:rPr>
        <w:t>голосование).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 xml:space="preserve">Дата проведения </w:t>
      </w:r>
      <w:r w:rsidR="00087436">
        <w:rPr>
          <w:rFonts w:ascii="Times New Roman" w:hAnsi="Times New Roman" w:cs="Times New Roman"/>
          <w:b/>
          <w:bCs/>
          <w:color w:val="000000"/>
        </w:rPr>
        <w:t>внеочередного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87436">
        <w:rPr>
          <w:rFonts w:ascii="Times New Roman" w:hAnsi="Times New Roman" w:cs="Times New Roman"/>
          <w:b/>
          <w:bCs/>
          <w:color w:val="000000"/>
        </w:rPr>
        <w:t>О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бщего собрания акционеров: </w:t>
      </w:r>
      <w:r w:rsidRPr="009571CB">
        <w:rPr>
          <w:rFonts w:ascii="Times New Roman" w:hAnsi="Times New Roman" w:cs="Times New Roman"/>
          <w:color w:val="000000"/>
        </w:rPr>
        <w:t>«</w:t>
      </w:r>
      <w:r w:rsidR="00087436">
        <w:rPr>
          <w:rFonts w:ascii="Times New Roman" w:hAnsi="Times New Roman" w:cs="Times New Roman"/>
          <w:color w:val="000000"/>
        </w:rPr>
        <w:t>14</w:t>
      </w:r>
      <w:r w:rsidRPr="009571CB">
        <w:rPr>
          <w:rFonts w:ascii="Times New Roman" w:hAnsi="Times New Roman" w:cs="Times New Roman"/>
          <w:color w:val="000000"/>
        </w:rPr>
        <w:t xml:space="preserve">» </w:t>
      </w:r>
      <w:r w:rsidR="00087436">
        <w:rPr>
          <w:rFonts w:ascii="Times New Roman" w:hAnsi="Times New Roman" w:cs="Times New Roman"/>
          <w:color w:val="000000"/>
        </w:rPr>
        <w:t xml:space="preserve">февраля </w:t>
      </w:r>
      <w:r w:rsidRPr="009571CB">
        <w:rPr>
          <w:rFonts w:ascii="Times New Roman" w:hAnsi="Times New Roman" w:cs="Times New Roman"/>
          <w:color w:val="000000"/>
        </w:rPr>
        <w:t>20</w:t>
      </w:r>
      <w:r w:rsidR="00087436">
        <w:rPr>
          <w:rFonts w:ascii="Times New Roman" w:hAnsi="Times New Roman" w:cs="Times New Roman"/>
          <w:color w:val="000000"/>
        </w:rPr>
        <w:t>20</w:t>
      </w:r>
      <w:r w:rsidRPr="009571CB">
        <w:rPr>
          <w:rFonts w:ascii="Times New Roman" w:hAnsi="Times New Roman" w:cs="Times New Roman"/>
          <w:color w:val="000000"/>
        </w:rPr>
        <w:t xml:space="preserve"> г.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 xml:space="preserve">Время проведения </w:t>
      </w:r>
      <w:r w:rsidR="00087436">
        <w:rPr>
          <w:rFonts w:ascii="Times New Roman" w:hAnsi="Times New Roman" w:cs="Times New Roman"/>
          <w:b/>
          <w:bCs/>
          <w:color w:val="000000"/>
        </w:rPr>
        <w:t>внеочередного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87436">
        <w:rPr>
          <w:rFonts w:ascii="Times New Roman" w:hAnsi="Times New Roman" w:cs="Times New Roman"/>
          <w:b/>
          <w:bCs/>
          <w:color w:val="000000"/>
        </w:rPr>
        <w:t>О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бщего собрания акционеров: </w:t>
      </w:r>
      <w:r w:rsidRPr="009571CB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</w:t>
      </w:r>
      <w:r w:rsidRPr="009571CB">
        <w:rPr>
          <w:rFonts w:ascii="Times New Roman" w:hAnsi="Times New Roman" w:cs="Times New Roman"/>
          <w:color w:val="000000"/>
        </w:rPr>
        <w:t xml:space="preserve"> час. </w:t>
      </w:r>
      <w:r>
        <w:rPr>
          <w:rFonts w:ascii="Times New Roman" w:hAnsi="Times New Roman" w:cs="Times New Roman"/>
          <w:color w:val="000000"/>
        </w:rPr>
        <w:t>3</w:t>
      </w:r>
      <w:r w:rsidRPr="009571CB">
        <w:rPr>
          <w:rFonts w:ascii="Times New Roman" w:hAnsi="Times New Roman" w:cs="Times New Roman"/>
          <w:color w:val="000000"/>
        </w:rPr>
        <w:t>0 мин. местного времени.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 xml:space="preserve">Время начала регистрации участников собрания: </w:t>
      </w:r>
      <w:r w:rsidRPr="009571CB">
        <w:rPr>
          <w:rFonts w:ascii="Times New Roman" w:hAnsi="Times New Roman" w:cs="Times New Roman"/>
          <w:color w:val="000000"/>
        </w:rPr>
        <w:t xml:space="preserve">14 час. </w:t>
      </w:r>
      <w:r>
        <w:rPr>
          <w:rFonts w:ascii="Times New Roman" w:hAnsi="Times New Roman" w:cs="Times New Roman"/>
          <w:color w:val="000000"/>
        </w:rPr>
        <w:t>0</w:t>
      </w:r>
      <w:r w:rsidRPr="009571CB">
        <w:rPr>
          <w:rFonts w:ascii="Times New Roman" w:hAnsi="Times New Roman" w:cs="Times New Roman"/>
          <w:color w:val="000000"/>
        </w:rPr>
        <w:t>0 мин. местного времени.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</w:rPr>
      </w:pPr>
      <w:r w:rsidRPr="009571CB">
        <w:rPr>
          <w:rFonts w:ascii="Times New Roman" w:hAnsi="Times New Roman" w:cs="Times New Roman"/>
          <w:b/>
          <w:bCs/>
          <w:color w:val="000000"/>
        </w:rPr>
        <w:t>Список лиц, имеющих право на участие в</w:t>
      </w:r>
      <w:r w:rsidR="00FF6BDA">
        <w:rPr>
          <w:rFonts w:ascii="Times New Roman" w:hAnsi="Times New Roman" w:cs="Times New Roman"/>
          <w:b/>
          <w:bCs/>
          <w:color w:val="000000"/>
        </w:rPr>
        <w:t>о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F6BDA">
        <w:rPr>
          <w:rFonts w:ascii="Times New Roman" w:hAnsi="Times New Roman" w:cs="Times New Roman"/>
          <w:b/>
          <w:bCs/>
          <w:color w:val="000000"/>
        </w:rPr>
        <w:t>внеочередном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F6BDA">
        <w:rPr>
          <w:rFonts w:ascii="Times New Roman" w:hAnsi="Times New Roman" w:cs="Times New Roman"/>
          <w:b/>
          <w:bCs/>
          <w:color w:val="000000"/>
        </w:rPr>
        <w:t>О</w:t>
      </w:r>
      <w:r w:rsidRPr="009571CB">
        <w:rPr>
          <w:rFonts w:ascii="Times New Roman" w:hAnsi="Times New Roman" w:cs="Times New Roman"/>
          <w:b/>
          <w:bCs/>
          <w:color w:val="000000"/>
        </w:rPr>
        <w:t>бщем собрании акционеров, составлен по</w:t>
      </w:r>
      <w:r w:rsidRPr="009571CB">
        <w:rPr>
          <w:rFonts w:ascii="Times New Roman" w:hAnsi="Times New Roman" w:cs="Times New Roman"/>
        </w:rPr>
        <w:t xml:space="preserve"> </w:t>
      </w:r>
      <w:r w:rsidRPr="009571CB">
        <w:rPr>
          <w:rFonts w:ascii="Times New Roman" w:hAnsi="Times New Roman" w:cs="Times New Roman"/>
          <w:b/>
          <w:bCs/>
          <w:color w:val="000000"/>
        </w:rPr>
        <w:t xml:space="preserve">данным реестра владельцев именных ценных бумаг общества по состоянию на: </w:t>
      </w:r>
      <w:r w:rsidRPr="009571CB">
        <w:rPr>
          <w:rFonts w:ascii="Times New Roman" w:hAnsi="Times New Roman" w:cs="Times New Roman"/>
          <w:color w:val="000000"/>
        </w:rPr>
        <w:t>«</w:t>
      </w:r>
      <w:r w:rsidR="00FF6BDA">
        <w:rPr>
          <w:rFonts w:ascii="Times New Roman" w:hAnsi="Times New Roman" w:cs="Times New Roman"/>
          <w:color w:val="000000"/>
        </w:rPr>
        <w:t>2</w:t>
      </w:r>
      <w:r w:rsidR="00A121C9">
        <w:rPr>
          <w:rFonts w:ascii="Times New Roman" w:hAnsi="Times New Roman" w:cs="Times New Roman"/>
          <w:color w:val="000000"/>
        </w:rPr>
        <w:t>0</w:t>
      </w:r>
      <w:r w:rsidRPr="009571CB">
        <w:rPr>
          <w:rFonts w:ascii="Times New Roman" w:hAnsi="Times New Roman" w:cs="Times New Roman"/>
          <w:color w:val="000000"/>
        </w:rPr>
        <w:t xml:space="preserve">» </w:t>
      </w:r>
      <w:r w:rsidR="00FF6BDA">
        <w:rPr>
          <w:rFonts w:ascii="Times New Roman" w:hAnsi="Times New Roman" w:cs="Times New Roman"/>
          <w:color w:val="000000"/>
        </w:rPr>
        <w:t>января</w:t>
      </w:r>
      <w:r w:rsidRPr="009571CB">
        <w:rPr>
          <w:rFonts w:ascii="Times New Roman" w:hAnsi="Times New Roman" w:cs="Times New Roman"/>
          <w:color w:val="000000"/>
        </w:rPr>
        <w:t xml:space="preserve"> 20</w:t>
      </w:r>
      <w:r w:rsidR="00FF6BDA">
        <w:rPr>
          <w:rFonts w:ascii="Times New Roman" w:hAnsi="Times New Roman" w:cs="Times New Roman"/>
          <w:color w:val="000000"/>
        </w:rPr>
        <w:t>20</w:t>
      </w:r>
      <w:r w:rsidRPr="009571CB">
        <w:rPr>
          <w:rFonts w:ascii="Times New Roman" w:hAnsi="Times New Roman" w:cs="Times New Roman"/>
          <w:color w:val="000000"/>
        </w:rPr>
        <w:t xml:space="preserve"> г.</w:t>
      </w:r>
    </w:p>
    <w:p w:rsidR="001F3435" w:rsidRDefault="001F3435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pacing w:val="-11"/>
        </w:rPr>
      </w:pPr>
    </w:p>
    <w:p w:rsidR="0096336D" w:rsidRDefault="00DC05B2" w:rsidP="00300797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pacing w:val="-11"/>
        </w:rPr>
      </w:pPr>
      <w:r w:rsidRPr="009571CB">
        <w:rPr>
          <w:rFonts w:ascii="Times New Roman" w:hAnsi="Times New Roman" w:cs="Times New Roman"/>
          <w:b/>
          <w:bCs/>
          <w:color w:val="000000"/>
          <w:spacing w:val="-11"/>
        </w:rPr>
        <w:t xml:space="preserve">Повестка </w:t>
      </w:r>
      <w:r w:rsidRPr="009571CB">
        <w:rPr>
          <w:rFonts w:ascii="Times New Roman" w:hAnsi="Times New Roman" w:cs="Times New Roman"/>
          <w:b/>
          <w:color w:val="000000"/>
          <w:spacing w:val="-11"/>
        </w:rPr>
        <w:t>дня</w:t>
      </w:r>
      <w:r w:rsidRPr="009571CB">
        <w:rPr>
          <w:rFonts w:ascii="Times New Roman" w:hAnsi="Times New Roman" w:cs="Times New Roman"/>
          <w:color w:val="000000"/>
          <w:spacing w:val="-11"/>
        </w:rPr>
        <w:t xml:space="preserve"> </w:t>
      </w:r>
    </w:p>
    <w:p w:rsidR="00DC05B2" w:rsidRPr="009571CB" w:rsidRDefault="00FF6BDA" w:rsidP="00300797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-11"/>
        </w:rPr>
        <w:t>внеочередного</w:t>
      </w:r>
      <w:r w:rsidR="00DC05B2" w:rsidRPr="009571CB">
        <w:rPr>
          <w:rFonts w:ascii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1"/>
        </w:rPr>
        <w:t>О</w:t>
      </w:r>
      <w:r w:rsidR="00DC05B2" w:rsidRPr="009571CB">
        <w:rPr>
          <w:rFonts w:ascii="Times New Roman" w:hAnsi="Times New Roman" w:cs="Times New Roman"/>
          <w:b/>
          <w:bCs/>
          <w:color w:val="000000"/>
          <w:spacing w:val="-11"/>
        </w:rPr>
        <w:t xml:space="preserve">бщего собрания акционеров Акционерного </w:t>
      </w:r>
      <w:r w:rsidR="00DC05B2" w:rsidRPr="009571CB">
        <w:rPr>
          <w:rFonts w:ascii="Times New Roman" w:hAnsi="Times New Roman" w:cs="Times New Roman"/>
          <w:b/>
          <w:color w:val="000000"/>
          <w:spacing w:val="-11"/>
        </w:rPr>
        <w:t xml:space="preserve">общества </w:t>
      </w:r>
      <w:r w:rsidR="00DC05B2" w:rsidRPr="009571CB">
        <w:rPr>
          <w:rFonts w:ascii="Times New Roman" w:hAnsi="Times New Roman" w:cs="Times New Roman"/>
          <w:b/>
          <w:bCs/>
          <w:color w:val="000000"/>
          <w:spacing w:val="-11"/>
        </w:rPr>
        <w:t>«Искитимцемент»:</w:t>
      </w:r>
    </w:p>
    <w:p w:rsidR="003F0468" w:rsidRDefault="003F0468" w:rsidP="00300797">
      <w:pPr>
        <w:spacing w:after="0"/>
        <w:ind w:left="-284" w:firstLine="567"/>
        <w:jc w:val="both"/>
        <w:rPr>
          <w:rFonts w:ascii="Times New Roman" w:hAnsi="Times New Roman" w:cs="Times New Roman"/>
          <w:i/>
          <w:color w:val="000000"/>
        </w:rPr>
      </w:pPr>
    </w:p>
    <w:p w:rsidR="007D2B9F" w:rsidRDefault="007D2B9F" w:rsidP="007D2B9F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025B4D">
        <w:rPr>
          <w:rFonts w:ascii="Times New Roman" w:hAnsi="Times New Roman" w:cs="Times New Roman"/>
          <w:i/>
          <w:color w:val="000000"/>
        </w:rPr>
        <w:t>1. О передаче полномочий единоличного исполнительного органа Акционерного общества «Искити</w:t>
      </w:r>
      <w:r w:rsidRPr="00025B4D">
        <w:rPr>
          <w:rFonts w:ascii="Times New Roman" w:hAnsi="Times New Roman" w:cs="Times New Roman"/>
          <w:i/>
          <w:color w:val="000000"/>
        </w:rPr>
        <w:t>м</w:t>
      </w:r>
      <w:r w:rsidRPr="00025B4D">
        <w:rPr>
          <w:rFonts w:ascii="Times New Roman" w:hAnsi="Times New Roman" w:cs="Times New Roman"/>
          <w:i/>
          <w:color w:val="000000"/>
        </w:rPr>
        <w:t xml:space="preserve">цемент» управляющей организации - Акционерному обществу «Холдинговая </w:t>
      </w:r>
      <w:r>
        <w:rPr>
          <w:rFonts w:ascii="Times New Roman" w:hAnsi="Times New Roman" w:cs="Times New Roman"/>
          <w:i/>
          <w:color w:val="000000"/>
        </w:rPr>
        <w:t>К</w:t>
      </w:r>
      <w:r w:rsidRPr="00025B4D">
        <w:rPr>
          <w:rFonts w:ascii="Times New Roman" w:hAnsi="Times New Roman" w:cs="Times New Roman"/>
          <w:i/>
          <w:color w:val="000000"/>
        </w:rPr>
        <w:t>омпания «Сибирский ц</w:t>
      </w:r>
      <w:r w:rsidRPr="00025B4D">
        <w:rPr>
          <w:rFonts w:ascii="Times New Roman" w:hAnsi="Times New Roman" w:cs="Times New Roman"/>
          <w:i/>
          <w:color w:val="000000"/>
        </w:rPr>
        <w:t>е</w:t>
      </w:r>
      <w:r w:rsidRPr="00025B4D">
        <w:rPr>
          <w:rFonts w:ascii="Times New Roman" w:hAnsi="Times New Roman" w:cs="Times New Roman"/>
          <w:i/>
          <w:color w:val="000000"/>
        </w:rPr>
        <w:t>мент»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 w:rsidRPr="00025B4D">
        <w:rPr>
          <w:rFonts w:ascii="Times New Roman" w:hAnsi="Times New Roman" w:cs="Times New Roman"/>
          <w:i/>
        </w:rPr>
        <w:t>ОГРН</w:t>
      </w:r>
      <w:r w:rsidRPr="00025B4D">
        <w:rPr>
          <w:rFonts w:ascii="Open Sans" w:hAnsi="Open Sans"/>
          <w:i/>
        </w:rPr>
        <w:t> 1044205040175,</w:t>
      </w:r>
      <w:r w:rsidRPr="00025B4D">
        <w:rPr>
          <w:i/>
        </w:rPr>
        <w:t xml:space="preserve"> </w:t>
      </w:r>
      <w:r w:rsidRPr="00025B4D">
        <w:rPr>
          <w:rFonts w:ascii="Times New Roman" w:hAnsi="Times New Roman" w:cs="Times New Roman"/>
          <w:i/>
        </w:rPr>
        <w:t>ИНН 4205070630</w:t>
      </w:r>
      <w:r>
        <w:rPr>
          <w:rFonts w:ascii="Times New Roman" w:hAnsi="Times New Roman" w:cs="Times New Roman"/>
          <w:i/>
        </w:rPr>
        <w:t>)</w:t>
      </w:r>
      <w:r w:rsidRPr="00025B4D">
        <w:rPr>
          <w:rFonts w:ascii="Times New Roman" w:hAnsi="Times New Roman" w:cs="Times New Roman"/>
          <w:i/>
        </w:rPr>
        <w:t>;</w:t>
      </w:r>
    </w:p>
    <w:p w:rsidR="007D2B9F" w:rsidRPr="00B22BFC" w:rsidRDefault="007D2B9F" w:rsidP="007D2B9F">
      <w:pPr>
        <w:pStyle w:val="a3"/>
        <w:tabs>
          <w:tab w:val="left" w:pos="284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i/>
          <w:color w:val="000000"/>
        </w:rPr>
      </w:pPr>
      <w:r w:rsidRPr="00B22BFC">
        <w:rPr>
          <w:rFonts w:ascii="Times New Roman" w:hAnsi="Times New Roman" w:cs="Times New Roman"/>
          <w:i/>
        </w:rPr>
        <w:t xml:space="preserve">2. Об утверждении условий </w:t>
      </w:r>
      <w:r w:rsidRPr="00B22BFC">
        <w:rPr>
          <w:rFonts w:ascii="Times New Roman" w:hAnsi="Times New Roman"/>
          <w:bCs/>
          <w:i/>
        </w:rPr>
        <w:t>Договора передачи полномочий единоличного исполнительного органа Акционерного общества «Искитимцемент» управляющей организации - Акционерному обществу «Холди</w:t>
      </w:r>
      <w:r w:rsidRPr="00B22BFC">
        <w:rPr>
          <w:rFonts w:ascii="Times New Roman" w:hAnsi="Times New Roman"/>
          <w:bCs/>
          <w:i/>
        </w:rPr>
        <w:t>н</w:t>
      </w:r>
      <w:r w:rsidRPr="00B22BFC">
        <w:rPr>
          <w:rFonts w:ascii="Times New Roman" w:hAnsi="Times New Roman"/>
          <w:bCs/>
          <w:i/>
        </w:rPr>
        <w:t>говая Компания «Сибирский цемент» (</w:t>
      </w:r>
      <w:r w:rsidRPr="00B22BFC">
        <w:rPr>
          <w:rFonts w:ascii="Times New Roman" w:hAnsi="Times New Roman" w:cs="Times New Roman"/>
          <w:i/>
        </w:rPr>
        <w:t>ОГРН</w:t>
      </w:r>
      <w:r w:rsidRPr="00B22BFC">
        <w:rPr>
          <w:rFonts w:ascii="Open Sans" w:hAnsi="Open Sans"/>
          <w:i/>
        </w:rPr>
        <w:t> 1044205040175,</w:t>
      </w:r>
      <w:r w:rsidRPr="00B22BFC">
        <w:rPr>
          <w:i/>
        </w:rPr>
        <w:t xml:space="preserve"> </w:t>
      </w:r>
      <w:r w:rsidRPr="00B22BFC">
        <w:rPr>
          <w:rFonts w:ascii="Times New Roman" w:hAnsi="Times New Roman" w:cs="Times New Roman"/>
          <w:i/>
        </w:rPr>
        <w:t>ИНН 4205070630)</w:t>
      </w:r>
      <w:r w:rsidRPr="00B22BFC">
        <w:rPr>
          <w:rFonts w:ascii="Times New Roman" w:hAnsi="Times New Roman" w:cs="Times New Roman"/>
          <w:i/>
          <w:color w:val="000000"/>
        </w:rPr>
        <w:t>.</w:t>
      </w:r>
    </w:p>
    <w:p w:rsidR="00E9125C" w:rsidRPr="00B4405C" w:rsidRDefault="00E9125C" w:rsidP="00300797">
      <w:pPr>
        <w:spacing w:after="0"/>
        <w:ind w:left="-284" w:firstLine="567"/>
        <w:jc w:val="both"/>
        <w:rPr>
          <w:rFonts w:ascii="Times New Roman" w:hAnsi="Times New Roman" w:cs="Times New Roman"/>
          <w:i/>
        </w:rPr>
      </w:pPr>
    </w:p>
    <w:p w:rsidR="00DC05B2" w:rsidRDefault="00DC05B2" w:rsidP="00300797">
      <w:pPr>
        <w:tabs>
          <w:tab w:val="left" w:pos="993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  <w:r w:rsidRPr="009571CB">
        <w:rPr>
          <w:rFonts w:ascii="Times New Roman" w:hAnsi="Times New Roman" w:cs="Times New Roman"/>
          <w:color w:val="000000"/>
          <w:spacing w:val="-2"/>
        </w:rPr>
        <w:t xml:space="preserve">С </w:t>
      </w:r>
      <w:r w:rsidRPr="009571CB">
        <w:rPr>
          <w:rFonts w:ascii="Times New Roman" w:hAnsi="Times New Roman" w:cs="Times New Roman"/>
        </w:rPr>
        <w:t>информацией (материалами), лица, имеющие право на участие в</w:t>
      </w:r>
      <w:r w:rsidR="00E9125C">
        <w:rPr>
          <w:rFonts w:ascii="Times New Roman" w:hAnsi="Times New Roman" w:cs="Times New Roman"/>
        </w:rPr>
        <w:t>о внеочередном</w:t>
      </w:r>
      <w:r w:rsidRPr="009571CB">
        <w:rPr>
          <w:rFonts w:ascii="Times New Roman" w:hAnsi="Times New Roman" w:cs="Times New Roman"/>
        </w:rPr>
        <w:t xml:space="preserve"> Общем собрании а</w:t>
      </w:r>
      <w:r w:rsidRPr="009571CB">
        <w:rPr>
          <w:rFonts w:ascii="Times New Roman" w:hAnsi="Times New Roman" w:cs="Times New Roman"/>
        </w:rPr>
        <w:t>к</w:t>
      </w:r>
      <w:r w:rsidRPr="009571CB">
        <w:rPr>
          <w:rFonts w:ascii="Times New Roman" w:hAnsi="Times New Roman" w:cs="Times New Roman"/>
        </w:rPr>
        <w:t>ционеров Общества, имеют право ознакомиться в течение 2</w:t>
      </w:r>
      <w:r w:rsidR="00BD4D9A">
        <w:rPr>
          <w:rFonts w:ascii="Times New Roman" w:hAnsi="Times New Roman" w:cs="Times New Roman"/>
        </w:rPr>
        <w:t>1</w:t>
      </w:r>
      <w:r w:rsidRPr="009571CB">
        <w:rPr>
          <w:rFonts w:ascii="Times New Roman" w:hAnsi="Times New Roman" w:cs="Times New Roman"/>
        </w:rPr>
        <w:t xml:space="preserve"> дн</w:t>
      </w:r>
      <w:r w:rsidR="00BD4D9A">
        <w:rPr>
          <w:rFonts w:ascii="Times New Roman" w:hAnsi="Times New Roman" w:cs="Times New Roman"/>
        </w:rPr>
        <w:t>я</w:t>
      </w:r>
      <w:r w:rsidRPr="009571CB">
        <w:rPr>
          <w:rFonts w:ascii="Times New Roman" w:hAnsi="Times New Roman" w:cs="Times New Roman"/>
        </w:rPr>
        <w:t xml:space="preserve"> до даты проведения </w:t>
      </w:r>
      <w:r w:rsidR="00553349">
        <w:rPr>
          <w:rFonts w:ascii="Times New Roman" w:hAnsi="Times New Roman" w:cs="Times New Roman"/>
        </w:rPr>
        <w:t>внеочередного</w:t>
      </w:r>
      <w:r w:rsidRPr="009571CB">
        <w:rPr>
          <w:rFonts w:ascii="Times New Roman" w:hAnsi="Times New Roman" w:cs="Times New Roman"/>
        </w:rPr>
        <w:t xml:space="preserve"> Общего собрания акционеров.</w:t>
      </w:r>
    </w:p>
    <w:p w:rsidR="00553349" w:rsidRPr="009571CB" w:rsidRDefault="00553349" w:rsidP="00300797">
      <w:pPr>
        <w:tabs>
          <w:tab w:val="left" w:pos="993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</w:rPr>
      </w:pPr>
    </w:p>
    <w:p w:rsidR="00553349" w:rsidRDefault="00553349" w:rsidP="00300797">
      <w:pPr>
        <w:tabs>
          <w:tab w:val="left" w:pos="993"/>
        </w:tabs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B4405C">
        <w:rPr>
          <w:rFonts w:ascii="Times New Roman" w:hAnsi="Times New Roman" w:cs="Times New Roman"/>
        </w:rPr>
        <w:t>Начиная с «</w:t>
      </w:r>
      <w:r>
        <w:rPr>
          <w:rFonts w:ascii="Times New Roman" w:hAnsi="Times New Roman" w:cs="Times New Roman"/>
        </w:rPr>
        <w:t>2</w:t>
      </w:r>
      <w:r w:rsidR="00097C71">
        <w:rPr>
          <w:rFonts w:ascii="Times New Roman" w:hAnsi="Times New Roman" w:cs="Times New Roman"/>
        </w:rPr>
        <w:t>3</w:t>
      </w:r>
      <w:r w:rsidRPr="00B4405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</w:t>
      </w:r>
      <w:r w:rsidRPr="00B4405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4405C">
        <w:rPr>
          <w:rFonts w:ascii="Times New Roman" w:hAnsi="Times New Roman" w:cs="Times New Roman"/>
        </w:rPr>
        <w:t xml:space="preserve"> г. информация (материалы) предоставляется лицам, имеющим право на уч</w:t>
      </w:r>
      <w:r w:rsidRPr="00B4405C">
        <w:rPr>
          <w:rFonts w:ascii="Times New Roman" w:hAnsi="Times New Roman" w:cs="Times New Roman"/>
        </w:rPr>
        <w:t>а</w:t>
      </w:r>
      <w:r w:rsidRPr="00B4405C">
        <w:rPr>
          <w:rFonts w:ascii="Times New Roman" w:hAnsi="Times New Roman" w:cs="Times New Roman"/>
        </w:rPr>
        <w:t xml:space="preserve">стие во внеочередном Общем собрании акционеров </w:t>
      </w:r>
      <w:r>
        <w:rPr>
          <w:rFonts w:ascii="Times New Roman" w:hAnsi="Times New Roman" w:cs="Times New Roman"/>
        </w:rPr>
        <w:t xml:space="preserve">Акционерного общества </w:t>
      </w:r>
      <w:r w:rsidRPr="00B4405C">
        <w:rPr>
          <w:rFonts w:ascii="Times New Roman" w:hAnsi="Times New Roman" w:cs="Times New Roman"/>
        </w:rPr>
        <w:t>«Искитимцемент», для ознако</w:t>
      </w:r>
      <w:r w:rsidRPr="00B4405C">
        <w:rPr>
          <w:rFonts w:ascii="Times New Roman" w:hAnsi="Times New Roman" w:cs="Times New Roman"/>
        </w:rPr>
        <w:t>м</w:t>
      </w:r>
      <w:r w:rsidRPr="00B4405C">
        <w:rPr>
          <w:rFonts w:ascii="Times New Roman" w:hAnsi="Times New Roman" w:cs="Times New Roman"/>
        </w:rPr>
        <w:t xml:space="preserve">ления по следующему адресу: Российская Федерация, Новосибирская область, г. Искитим, ул. Заводская, 1а (место нахождения единоличного исполнительного органа Общества) с 10.00 до 14.00 часов рабочего времени в юридическом отделе </w:t>
      </w:r>
      <w:r>
        <w:rPr>
          <w:rFonts w:ascii="Times New Roman" w:hAnsi="Times New Roman" w:cs="Times New Roman"/>
        </w:rPr>
        <w:t xml:space="preserve">Акционерного общества </w:t>
      </w:r>
      <w:r w:rsidRPr="00B4405C">
        <w:rPr>
          <w:rFonts w:ascii="Times New Roman" w:hAnsi="Times New Roman" w:cs="Times New Roman"/>
        </w:rPr>
        <w:t xml:space="preserve">«Искитимцемент». Контактный телефон (383-43) </w:t>
      </w:r>
      <w:r w:rsidRPr="007D2B9F">
        <w:rPr>
          <w:rFonts w:ascii="Times New Roman" w:hAnsi="Times New Roman" w:cs="Times New Roman"/>
        </w:rPr>
        <w:t>2-47-09.</w:t>
      </w:r>
      <w:r w:rsidRPr="00B4405C">
        <w:rPr>
          <w:rFonts w:ascii="Times New Roman" w:hAnsi="Times New Roman" w:cs="Times New Roman"/>
        </w:rPr>
        <w:t xml:space="preserve"> Указанная информация (материалы) предоставляется участникам внеочередного Общего собрания акционеров во время его проведения.</w:t>
      </w:r>
    </w:p>
    <w:p w:rsidR="00553349" w:rsidRPr="00B4405C" w:rsidRDefault="00553349" w:rsidP="00300797">
      <w:pPr>
        <w:tabs>
          <w:tab w:val="left" w:pos="993"/>
        </w:tabs>
        <w:spacing w:after="0"/>
        <w:ind w:left="-284" w:firstLine="567"/>
        <w:jc w:val="both"/>
        <w:rPr>
          <w:rFonts w:ascii="Times New Roman" w:hAnsi="Times New Roman" w:cs="Times New Roman"/>
        </w:rPr>
      </w:pPr>
    </w:p>
    <w:p w:rsidR="00553349" w:rsidRDefault="00553349" w:rsidP="00300797">
      <w:pPr>
        <w:tabs>
          <w:tab w:val="left" w:pos="993"/>
        </w:tabs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B4405C">
        <w:rPr>
          <w:rFonts w:ascii="Times New Roman" w:hAnsi="Times New Roman" w:cs="Times New Roman"/>
        </w:rPr>
        <w:t>Общество по требованию лица, имеющего право на участие во внеочередном Общем собрании акцион</w:t>
      </w:r>
      <w:r w:rsidRPr="00B4405C">
        <w:rPr>
          <w:rFonts w:ascii="Times New Roman" w:hAnsi="Times New Roman" w:cs="Times New Roman"/>
        </w:rPr>
        <w:t>е</w:t>
      </w:r>
      <w:r w:rsidRPr="00B4405C">
        <w:rPr>
          <w:rFonts w:ascii="Times New Roman" w:hAnsi="Times New Roman" w:cs="Times New Roman"/>
        </w:rPr>
        <w:t>ров, представляет ему копии данных документов. Плата, взимаемая Обществом за представление данных копий, не может превышать затраты на их изготовление.</w:t>
      </w:r>
    </w:p>
    <w:p w:rsidR="00553349" w:rsidRPr="00B4405C" w:rsidRDefault="00553349" w:rsidP="00300797">
      <w:pPr>
        <w:tabs>
          <w:tab w:val="left" w:pos="993"/>
        </w:tabs>
        <w:spacing w:after="0"/>
        <w:ind w:left="-284" w:firstLine="567"/>
        <w:jc w:val="both"/>
        <w:rPr>
          <w:rFonts w:ascii="Times New Roman" w:hAnsi="Times New Roman" w:cs="Times New Roman"/>
        </w:rPr>
      </w:pPr>
    </w:p>
    <w:p w:rsidR="00553349" w:rsidRPr="00B4405C" w:rsidRDefault="00553349" w:rsidP="00300797">
      <w:pPr>
        <w:tabs>
          <w:tab w:val="left" w:pos="993"/>
        </w:tabs>
        <w:spacing w:after="0"/>
        <w:ind w:left="-284" w:firstLine="567"/>
        <w:jc w:val="both"/>
        <w:rPr>
          <w:rFonts w:ascii="Times New Roman" w:hAnsi="Times New Roman" w:cs="Times New Roman"/>
        </w:rPr>
      </w:pPr>
      <w:r w:rsidRPr="00B4405C">
        <w:rPr>
          <w:rFonts w:ascii="Times New Roman" w:hAnsi="Times New Roman" w:cs="Times New Roman"/>
        </w:rPr>
        <w:t>Участнику внеочередного Общего собрания акционеров необходимо иметь при себе паспорт или иной документ, информация о котором содержится в реестре владельцев именных ценных бумаг Общества, а для представителя акционера — также доверенность на право участия во внеочередном Общем собрании акцион</w:t>
      </w:r>
      <w:r w:rsidRPr="00B4405C">
        <w:rPr>
          <w:rFonts w:ascii="Times New Roman" w:hAnsi="Times New Roman" w:cs="Times New Roman"/>
        </w:rPr>
        <w:t>е</w:t>
      </w:r>
      <w:r w:rsidRPr="00B4405C">
        <w:rPr>
          <w:rFonts w:ascii="Times New Roman" w:hAnsi="Times New Roman" w:cs="Times New Roman"/>
        </w:rPr>
        <w:t>ров и (или) документы, подтверждающие его право действовать от имени акционера без доверенности.</w:t>
      </w:r>
    </w:p>
    <w:p w:rsidR="00DC05B2" w:rsidRPr="009571CB" w:rsidRDefault="00DC05B2" w:rsidP="0030079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pacing w:val="-2"/>
        </w:rPr>
      </w:pPr>
    </w:p>
    <w:p w:rsidR="00B30999" w:rsidRDefault="00DC05B2" w:rsidP="00300797">
      <w:pPr>
        <w:shd w:val="clear" w:color="auto" w:fill="FFFFFF"/>
        <w:spacing w:after="0" w:line="240" w:lineRule="auto"/>
        <w:ind w:left="-284"/>
        <w:jc w:val="right"/>
      </w:pPr>
      <w:r w:rsidRPr="009571CB">
        <w:rPr>
          <w:rFonts w:ascii="Times New Roman" w:hAnsi="Times New Roman" w:cs="Times New Roman"/>
          <w:color w:val="000000"/>
          <w:spacing w:val="-2"/>
        </w:rPr>
        <w:t>Совет директоров АО «Искитимцемент»</w:t>
      </w:r>
    </w:p>
    <w:sectPr w:rsidR="00B30999" w:rsidSect="003007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B2"/>
    <w:rsid w:val="00087436"/>
    <w:rsid w:val="00097C71"/>
    <w:rsid w:val="000B1AAF"/>
    <w:rsid w:val="001F3435"/>
    <w:rsid w:val="002A42A9"/>
    <w:rsid w:val="002E3A28"/>
    <w:rsid w:val="00300797"/>
    <w:rsid w:val="00317AAF"/>
    <w:rsid w:val="00387759"/>
    <w:rsid w:val="003C4C25"/>
    <w:rsid w:val="003D122C"/>
    <w:rsid w:val="003F0468"/>
    <w:rsid w:val="0049399D"/>
    <w:rsid w:val="00496978"/>
    <w:rsid w:val="004A2A5C"/>
    <w:rsid w:val="004A4FE6"/>
    <w:rsid w:val="00553349"/>
    <w:rsid w:val="005F326E"/>
    <w:rsid w:val="007D2B9F"/>
    <w:rsid w:val="00960808"/>
    <w:rsid w:val="0096336D"/>
    <w:rsid w:val="00A121C9"/>
    <w:rsid w:val="00B30999"/>
    <w:rsid w:val="00B63FFD"/>
    <w:rsid w:val="00BD4D9A"/>
    <w:rsid w:val="00CE052A"/>
    <w:rsid w:val="00CF3C91"/>
    <w:rsid w:val="00DC05B2"/>
    <w:rsid w:val="00E01A75"/>
    <w:rsid w:val="00E4314E"/>
    <w:rsid w:val="00E9125C"/>
    <w:rsid w:val="00FC7FB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uiPriority w:val="99"/>
    <w:rsid w:val="005F326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3">
    <w:name w:val="List Paragraph"/>
    <w:basedOn w:val="a"/>
    <w:qFormat/>
    <w:rsid w:val="007D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uiPriority w:val="99"/>
    <w:rsid w:val="005F326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3">
    <w:name w:val="List Paragraph"/>
    <w:basedOn w:val="a"/>
    <w:qFormat/>
    <w:rsid w:val="007D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Анна Сергеевна</dc:creator>
  <cp:keywords/>
  <dc:description/>
  <cp:lastModifiedBy>Чернавина Ирина Николаевна</cp:lastModifiedBy>
  <cp:revision>19</cp:revision>
  <dcterms:created xsi:type="dcterms:W3CDTF">2018-05-28T04:42:00Z</dcterms:created>
  <dcterms:modified xsi:type="dcterms:W3CDTF">2020-01-22T04:40:00Z</dcterms:modified>
</cp:coreProperties>
</file>