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b/>
          <w:bCs/>
          <w:color w:val="000000"/>
          <w:sz w:val="20"/>
          <w:szCs w:val="20"/>
        </w:rPr>
      </w:pPr>
    </w:p>
    <w:p w:rsidR="004745C1" w:rsidRPr="003A3C91" w:rsidRDefault="004745C1" w:rsidP="002E2F7C">
      <w:pPr>
        <w:shd w:val="clear" w:color="auto" w:fill="FFFFFF"/>
        <w:tabs>
          <w:tab w:val="left" w:pos="567"/>
        </w:tabs>
        <w:spacing w:after="0" w:line="240" w:lineRule="auto"/>
        <w:ind w:left="-567" w:firstLine="567"/>
        <w:jc w:val="center"/>
        <w:rPr>
          <w:rFonts w:ascii="Times New Roman" w:hAnsi="Times New Roman" w:cs="Times New Roman"/>
          <w:b/>
          <w:bCs/>
          <w:color w:val="000000"/>
          <w:sz w:val="20"/>
          <w:szCs w:val="20"/>
        </w:rPr>
      </w:pPr>
      <w:r w:rsidRPr="003A3C91">
        <w:rPr>
          <w:rFonts w:ascii="Times New Roman" w:hAnsi="Times New Roman" w:cs="Times New Roman"/>
          <w:b/>
          <w:bCs/>
          <w:color w:val="000000"/>
          <w:sz w:val="20"/>
          <w:szCs w:val="20"/>
        </w:rPr>
        <w:t>СООБЩЕНИЕ</w:t>
      </w:r>
    </w:p>
    <w:p w:rsidR="00C34423" w:rsidRDefault="004745C1" w:rsidP="002E2F7C">
      <w:pPr>
        <w:shd w:val="clear" w:color="auto" w:fill="FFFFFF"/>
        <w:tabs>
          <w:tab w:val="left" w:pos="567"/>
        </w:tabs>
        <w:spacing w:after="0" w:line="240" w:lineRule="auto"/>
        <w:ind w:left="-567" w:firstLine="567"/>
        <w:jc w:val="center"/>
        <w:rPr>
          <w:rFonts w:ascii="Times New Roman" w:hAnsi="Times New Roman" w:cs="Times New Roman"/>
          <w:b/>
          <w:bCs/>
          <w:color w:val="000000"/>
          <w:spacing w:val="-3"/>
          <w:sz w:val="20"/>
          <w:szCs w:val="20"/>
        </w:rPr>
      </w:pPr>
      <w:r w:rsidRPr="003A3C91">
        <w:rPr>
          <w:rFonts w:ascii="Times New Roman" w:hAnsi="Times New Roman" w:cs="Times New Roman"/>
          <w:b/>
          <w:bCs/>
          <w:color w:val="000000"/>
          <w:spacing w:val="-3"/>
          <w:sz w:val="20"/>
          <w:szCs w:val="20"/>
        </w:rPr>
        <w:t xml:space="preserve">О ПРОВЕДЕНИИ ВНЕОЧЕРЕДНОГО ОБЩЕГО СОБРАНИЯ АКЦИОНЕРОВ </w:t>
      </w:r>
    </w:p>
    <w:p w:rsidR="004745C1" w:rsidRPr="003A3C91" w:rsidRDefault="004745C1" w:rsidP="002E2F7C">
      <w:pPr>
        <w:shd w:val="clear" w:color="auto" w:fill="FFFFFF"/>
        <w:tabs>
          <w:tab w:val="left" w:pos="567"/>
        </w:tabs>
        <w:spacing w:after="0" w:line="240" w:lineRule="auto"/>
        <w:ind w:left="-567" w:firstLine="567"/>
        <w:jc w:val="center"/>
        <w:rPr>
          <w:rFonts w:ascii="Times New Roman" w:hAnsi="Times New Roman" w:cs="Times New Roman"/>
          <w:b/>
          <w:bCs/>
          <w:color w:val="000000"/>
          <w:sz w:val="20"/>
          <w:szCs w:val="20"/>
        </w:rPr>
      </w:pPr>
      <w:r w:rsidRPr="003A3C91">
        <w:rPr>
          <w:rFonts w:ascii="Times New Roman" w:hAnsi="Times New Roman" w:cs="Times New Roman"/>
          <w:b/>
          <w:bCs/>
          <w:color w:val="000000"/>
          <w:spacing w:val="-2"/>
          <w:sz w:val="20"/>
          <w:szCs w:val="20"/>
        </w:rPr>
        <w:t xml:space="preserve">АКЦИОНЕРНОГО ОБЩЕСТВА </w:t>
      </w:r>
      <w:r w:rsidRPr="003A3C91">
        <w:rPr>
          <w:rFonts w:ascii="Times New Roman" w:hAnsi="Times New Roman" w:cs="Times New Roman"/>
          <w:b/>
          <w:bCs/>
          <w:color w:val="000000"/>
          <w:sz w:val="20"/>
          <w:szCs w:val="20"/>
        </w:rPr>
        <w:t>«ИСКИТИМЦЕМЕНТ»</w:t>
      </w: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sz w:val="20"/>
          <w:szCs w:val="20"/>
        </w:rPr>
      </w:pPr>
    </w:p>
    <w:p w:rsidR="00993A21" w:rsidRPr="003A3C91" w:rsidRDefault="00993A21" w:rsidP="002E2F7C">
      <w:pPr>
        <w:shd w:val="clear" w:color="auto" w:fill="FFFFFF"/>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b/>
          <w:bCs/>
          <w:color w:val="000000"/>
          <w:spacing w:val="-1"/>
          <w:sz w:val="20"/>
          <w:szCs w:val="20"/>
        </w:rPr>
        <w:t xml:space="preserve">Полное наименование общества: </w:t>
      </w:r>
      <w:r w:rsidRPr="003A3C91">
        <w:rPr>
          <w:rFonts w:ascii="Times New Roman" w:hAnsi="Times New Roman" w:cs="Times New Roman"/>
          <w:color w:val="000000"/>
          <w:spacing w:val="-1"/>
          <w:sz w:val="20"/>
          <w:szCs w:val="20"/>
        </w:rPr>
        <w:t>Акционерное общество «Искитимцемент»</w:t>
      </w:r>
    </w:p>
    <w:p w:rsidR="00993A21" w:rsidRPr="003A3C91" w:rsidRDefault="00993A21" w:rsidP="002E2F7C">
      <w:pPr>
        <w:shd w:val="clear" w:color="auto" w:fill="FFFFFF"/>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b/>
          <w:bCs/>
          <w:color w:val="000000"/>
          <w:sz w:val="20"/>
          <w:szCs w:val="20"/>
        </w:rPr>
        <w:t xml:space="preserve">Место нахождения общества: </w:t>
      </w:r>
      <w:r w:rsidRPr="003A3C91">
        <w:rPr>
          <w:rFonts w:ascii="Times New Roman" w:hAnsi="Times New Roman" w:cs="Times New Roman"/>
          <w:color w:val="000000"/>
          <w:sz w:val="20"/>
          <w:szCs w:val="20"/>
        </w:rPr>
        <w:t>Российская Федерация, Новосибирская область, г. Искитим, ул. Заводская, 1а.</w:t>
      </w:r>
    </w:p>
    <w:p w:rsidR="00993A21" w:rsidRPr="003A3C91" w:rsidRDefault="00993A21" w:rsidP="002E2F7C">
      <w:pPr>
        <w:shd w:val="clear" w:color="auto" w:fill="FFFFFF"/>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b/>
          <w:bCs/>
          <w:color w:val="000000"/>
          <w:spacing w:val="-1"/>
          <w:sz w:val="20"/>
          <w:szCs w:val="20"/>
        </w:rPr>
        <w:t xml:space="preserve">Вид собрания: </w:t>
      </w:r>
      <w:r w:rsidR="0057040F" w:rsidRPr="003A3C91">
        <w:rPr>
          <w:rFonts w:ascii="Times New Roman" w:hAnsi="Times New Roman" w:cs="Times New Roman"/>
          <w:color w:val="000000"/>
          <w:spacing w:val="-1"/>
          <w:sz w:val="20"/>
          <w:szCs w:val="20"/>
        </w:rPr>
        <w:t>внеочередное</w:t>
      </w:r>
      <w:r w:rsidRPr="003A3C91">
        <w:rPr>
          <w:rFonts w:ascii="Times New Roman" w:hAnsi="Times New Roman" w:cs="Times New Roman"/>
          <w:color w:val="000000"/>
          <w:spacing w:val="-1"/>
          <w:sz w:val="20"/>
          <w:szCs w:val="20"/>
        </w:rPr>
        <w:t xml:space="preserve"> Общее собрание акционеров</w:t>
      </w:r>
    </w:p>
    <w:p w:rsidR="00993A21" w:rsidRPr="003A3C91" w:rsidRDefault="00993A21" w:rsidP="002E2F7C">
      <w:pPr>
        <w:shd w:val="clear" w:color="auto" w:fill="FFFFFF"/>
        <w:spacing w:after="0" w:line="240" w:lineRule="auto"/>
        <w:ind w:left="-567" w:firstLine="567"/>
        <w:jc w:val="both"/>
        <w:rPr>
          <w:rFonts w:ascii="Times New Roman" w:hAnsi="Times New Roman" w:cs="Times New Roman"/>
          <w:b/>
          <w:sz w:val="20"/>
          <w:szCs w:val="20"/>
        </w:rPr>
      </w:pPr>
      <w:r w:rsidRPr="003A3C91">
        <w:rPr>
          <w:rFonts w:ascii="Times New Roman" w:hAnsi="Times New Roman" w:cs="Times New Roman"/>
          <w:b/>
          <w:bCs/>
          <w:color w:val="000000"/>
          <w:sz w:val="20"/>
          <w:szCs w:val="20"/>
        </w:rPr>
        <w:t xml:space="preserve">Форма проведения </w:t>
      </w:r>
      <w:r w:rsidR="0012191C" w:rsidRPr="003A3C91">
        <w:rPr>
          <w:rFonts w:ascii="Times New Roman" w:hAnsi="Times New Roman" w:cs="Times New Roman"/>
          <w:b/>
          <w:bCs/>
          <w:color w:val="000000"/>
          <w:sz w:val="20"/>
          <w:szCs w:val="20"/>
        </w:rPr>
        <w:t>внеочередного</w:t>
      </w:r>
      <w:r w:rsidRPr="003A3C91">
        <w:rPr>
          <w:rFonts w:ascii="Times New Roman" w:hAnsi="Times New Roman" w:cs="Times New Roman"/>
          <w:b/>
          <w:bCs/>
          <w:color w:val="000000"/>
          <w:sz w:val="20"/>
          <w:szCs w:val="20"/>
        </w:rPr>
        <w:t xml:space="preserve"> Общего собрания акционеров: </w:t>
      </w:r>
      <w:r w:rsidRPr="003A3C91">
        <w:rPr>
          <w:rFonts w:ascii="Times New Roman" w:hAnsi="Times New Roman" w:cs="Times New Roman"/>
          <w:color w:val="000000"/>
          <w:sz w:val="20"/>
          <w:szCs w:val="20"/>
        </w:rPr>
        <w:t>заочное голосование</w:t>
      </w:r>
      <w:bookmarkStart w:id="0" w:name="_Hlk37323197"/>
      <w:r w:rsidRPr="003A3C91">
        <w:rPr>
          <w:rFonts w:ascii="Times New Roman" w:hAnsi="Times New Roman" w:cs="Times New Roman"/>
          <w:color w:val="000000"/>
          <w:sz w:val="20"/>
          <w:szCs w:val="20"/>
        </w:rPr>
        <w:t>.</w:t>
      </w:r>
    </w:p>
    <w:p w:rsidR="00993A21" w:rsidRPr="003A3C91" w:rsidRDefault="00993A21" w:rsidP="002E2F7C">
      <w:pPr>
        <w:tabs>
          <w:tab w:val="left" w:pos="993"/>
        </w:tabs>
        <w:spacing w:after="0" w:line="240" w:lineRule="auto"/>
        <w:ind w:left="-567" w:firstLine="567"/>
        <w:jc w:val="both"/>
        <w:rPr>
          <w:rFonts w:ascii="Times New Roman" w:hAnsi="Times New Roman" w:cs="Times New Roman"/>
          <w:b/>
          <w:sz w:val="20"/>
          <w:szCs w:val="20"/>
        </w:rPr>
      </w:pPr>
      <w:r w:rsidRPr="003A3C91">
        <w:rPr>
          <w:rFonts w:ascii="Times New Roman" w:hAnsi="Times New Roman" w:cs="Times New Roman"/>
          <w:b/>
          <w:sz w:val="20"/>
          <w:szCs w:val="20"/>
        </w:rPr>
        <w:t xml:space="preserve">Дата </w:t>
      </w:r>
      <w:r w:rsidRPr="003A3C91">
        <w:rPr>
          <w:rFonts w:ascii="Times New Roman" w:hAnsi="Times New Roman" w:cs="Times New Roman"/>
          <w:b/>
          <w:sz w:val="20"/>
          <w:szCs w:val="20"/>
          <w:shd w:val="clear" w:color="auto" w:fill="FFFFFF"/>
        </w:rPr>
        <w:t xml:space="preserve">окончания приема бюллетеней для голосования по вопросам повестки дня </w:t>
      </w:r>
      <w:r w:rsidR="0012191C" w:rsidRPr="003A3C91">
        <w:rPr>
          <w:rFonts w:ascii="Times New Roman" w:hAnsi="Times New Roman" w:cs="Times New Roman"/>
          <w:b/>
          <w:sz w:val="20"/>
          <w:szCs w:val="20"/>
          <w:shd w:val="clear" w:color="auto" w:fill="FFFFFF"/>
        </w:rPr>
        <w:t>внеочередного</w:t>
      </w:r>
      <w:r w:rsidRPr="003A3C91">
        <w:rPr>
          <w:rFonts w:ascii="Times New Roman" w:hAnsi="Times New Roman" w:cs="Times New Roman"/>
          <w:b/>
          <w:sz w:val="20"/>
          <w:szCs w:val="20"/>
        </w:rPr>
        <w:t xml:space="preserve"> Общего собрания акционеров Общества</w:t>
      </w:r>
      <w:r w:rsidRPr="00A72DDC">
        <w:rPr>
          <w:rFonts w:ascii="Times New Roman" w:hAnsi="Times New Roman" w:cs="Times New Roman"/>
          <w:b/>
          <w:sz w:val="20"/>
          <w:szCs w:val="20"/>
        </w:rPr>
        <w:t>):</w:t>
      </w:r>
      <w:r w:rsidRPr="00A72DDC">
        <w:rPr>
          <w:rFonts w:ascii="Times New Roman" w:hAnsi="Times New Roman" w:cs="Times New Roman"/>
          <w:sz w:val="20"/>
          <w:szCs w:val="20"/>
        </w:rPr>
        <w:t xml:space="preserve"> </w:t>
      </w:r>
      <w:r w:rsidR="0080489F">
        <w:rPr>
          <w:rFonts w:ascii="Times New Roman" w:hAnsi="Times New Roman" w:cs="Times New Roman"/>
          <w:b/>
          <w:sz w:val="20"/>
          <w:szCs w:val="20"/>
          <w:u w:val="single"/>
        </w:rPr>
        <w:t>09</w:t>
      </w:r>
      <w:r w:rsidRPr="009B6DDB">
        <w:rPr>
          <w:rFonts w:ascii="Times New Roman" w:hAnsi="Times New Roman" w:cs="Times New Roman"/>
          <w:b/>
          <w:sz w:val="20"/>
          <w:szCs w:val="20"/>
          <w:u w:val="single"/>
        </w:rPr>
        <w:t xml:space="preserve"> </w:t>
      </w:r>
      <w:r w:rsidR="0080489F">
        <w:rPr>
          <w:rFonts w:ascii="Times New Roman" w:hAnsi="Times New Roman" w:cs="Times New Roman"/>
          <w:b/>
          <w:sz w:val="20"/>
          <w:szCs w:val="20"/>
          <w:u w:val="single"/>
        </w:rPr>
        <w:t>июня</w:t>
      </w:r>
      <w:r w:rsidRPr="009B6DDB">
        <w:rPr>
          <w:rFonts w:ascii="Times New Roman" w:hAnsi="Times New Roman" w:cs="Times New Roman"/>
          <w:b/>
          <w:sz w:val="20"/>
          <w:szCs w:val="20"/>
          <w:u w:val="single"/>
        </w:rPr>
        <w:t xml:space="preserve"> 202</w:t>
      </w:r>
      <w:r w:rsidR="00927C55">
        <w:rPr>
          <w:rFonts w:ascii="Times New Roman" w:hAnsi="Times New Roman" w:cs="Times New Roman"/>
          <w:b/>
          <w:sz w:val="20"/>
          <w:szCs w:val="20"/>
          <w:u w:val="single"/>
        </w:rPr>
        <w:t>2</w:t>
      </w:r>
      <w:r w:rsidRPr="009B6DDB">
        <w:rPr>
          <w:rFonts w:ascii="Times New Roman" w:hAnsi="Times New Roman" w:cs="Times New Roman"/>
          <w:b/>
          <w:sz w:val="20"/>
          <w:szCs w:val="20"/>
          <w:u w:val="single"/>
        </w:rPr>
        <w:t xml:space="preserve"> года.</w:t>
      </w:r>
      <w:r w:rsidRPr="003A3C91">
        <w:rPr>
          <w:rFonts w:ascii="Times New Roman" w:hAnsi="Times New Roman" w:cs="Times New Roman"/>
          <w:b/>
          <w:sz w:val="20"/>
          <w:szCs w:val="20"/>
        </w:rPr>
        <w:t xml:space="preserve"> </w:t>
      </w:r>
    </w:p>
    <w:p w:rsidR="00993A21" w:rsidRPr="003A3C91" w:rsidRDefault="00993A21" w:rsidP="002E2F7C">
      <w:pPr>
        <w:tabs>
          <w:tab w:val="left" w:pos="993"/>
        </w:tabs>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b/>
          <w:sz w:val="20"/>
          <w:szCs w:val="20"/>
        </w:rPr>
        <w:t xml:space="preserve">Почтовый адрес, по которому должны направляться заполненные бюллетени: </w:t>
      </w:r>
      <w:r w:rsidRPr="003A3C91">
        <w:rPr>
          <w:rFonts w:ascii="Times New Roman" w:hAnsi="Times New Roman" w:cs="Times New Roman"/>
          <w:sz w:val="20"/>
          <w:szCs w:val="20"/>
        </w:rPr>
        <w:t xml:space="preserve">Сибирский филиал акционерного общества «Специализированный Регистратор «КОМПАС»: 630005, Новосибирская область, г. Новосибирск, ул. </w:t>
      </w:r>
      <w:proofErr w:type="spellStart"/>
      <w:r w:rsidRPr="003A3C91">
        <w:rPr>
          <w:rFonts w:ascii="Times New Roman" w:hAnsi="Times New Roman" w:cs="Times New Roman"/>
          <w:sz w:val="20"/>
          <w:szCs w:val="20"/>
        </w:rPr>
        <w:t>Ипподромская</w:t>
      </w:r>
      <w:proofErr w:type="spellEnd"/>
      <w:r w:rsidRPr="003A3C91">
        <w:rPr>
          <w:rFonts w:ascii="Times New Roman" w:hAnsi="Times New Roman" w:cs="Times New Roman"/>
          <w:sz w:val="20"/>
          <w:szCs w:val="20"/>
        </w:rPr>
        <w:t>, 19</w:t>
      </w:r>
      <w:r w:rsidR="00F04B09" w:rsidRPr="003A3C91">
        <w:rPr>
          <w:rFonts w:ascii="Times New Roman" w:hAnsi="Times New Roman" w:cs="Times New Roman"/>
          <w:sz w:val="20"/>
          <w:szCs w:val="20"/>
        </w:rPr>
        <w:t>, а/я 66</w:t>
      </w:r>
      <w:r w:rsidRPr="003A3C91">
        <w:rPr>
          <w:rFonts w:ascii="Times New Roman" w:hAnsi="Times New Roman" w:cs="Times New Roman"/>
          <w:sz w:val="20"/>
          <w:szCs w:val="20"/>
        </w:rPr>
        <w:t xml:space="preserve">. </w:t>
      </w:r>
    </w:p>
    <w:bookmarkEnd w:id="0"/>
    <w:p w:rsidR="00993A21" w:rsidRPr="003A3C91" w:rsidRDefault="00993A21" w:rsidP="002E2F7C">
      <w:pPr>
        <w:shd w:val="clear" w:color="auto" w:fill="FFFFFF"/>
        <w:spacing w:after="0" w:line="240" w:lineRule="auto"/>
        <w:ind w:left="-567" w:firstLine="567"/>
        <w:jc w:val="both"/>
        <w:rPr>
          <w:rFonts w:ascii="Times New Roman" w:hAnsi="Times New Roman" w:cs="Times New Roman"/>
          <w:color w:val="000000"/>
          <w:sz w:val="20"/>
          <w:szCs w:val="20"/>
        </w:rPr>
      </w:pPr>
      <w:r w:rsidRPr="003A3C91">
        <w:rPr>
          <w:rFonts w:ascii="Times New Roman" w:hAnsi="Times New Roman" w:cs="Times New Roman"/>
          <w:b/>
          <w:bCs/>
          <w:color w:val="000000"/>
          <w:sz w:val="20"/>
          <w:szCs w:val="20"/>
        </w:rPr>
        <w:t xml:space="preserve">Список лиц, имеющих право на участие </w:t>
      </w:r>
      <w:r w:rsidR="0012191C" w:rsidRPr="003A3C91">
        <w:rPr>
          <w:rFonts w:ascii="Times New Roman" w:hAnsi="Times New Roman" w:cs="Times New Roman"/>
          <w:b/>
          <w:bCs/>
          <w:color w:val="000000"/>
          <w:sz w:val="20"/>
          <w:szCs w:val="20"/>
        </w:rPr>
        <w:t>во внеочередном</w:t>
      </w:r>
      <w:r w:rsidRPr="003A3C91">
        <w:rPr>
          <w:rFonts w:ascii="Times New Roman" w:hAnsi="Times New Roman" w:cs="Times New Roman"/>
          <w:b/>
          <w:bCs/>
          <w:color w:val="000000"/>
          <w:sz w:val="20"/>
          <w:szCs w:val="20"/>
        </w:rPr>
        <w:t xml:space="preserve"> Общем собрании акционеров, составлен по</w:t>
      </w:r>
      <w:r w:rsidRPr="003A3C91">
        <w:rPr>
          <w:rFonts w:ascii="Times New Roman" w:hAnsi="Times New Roman" w:cs="Times New Roman"/>
          <w:sz w:val="20"/>
          <w:szCs w:val="20"/>
        </w:rPr>
        <w:t xml:space="preserve"> </w:t>
      </w:r>
      <w:r w:rsidRPr="003A3C91">
        <w:rPr>
          <w:rFonts w:ascii="Times New Roman" w:hAnsi="Times New Roman" w:cs="Times New Roman"/>
          <w:b/>
          <w:bCs/>
          <w:color w:val="000000"/>
          <w:sz w:val="20"/>
          <w:szCs w:val="20"/>
        </w:rPr>
        <w:t xml:space="preserve">данным реестра владельцев именных ценных бумаг </w:t>
      </w:r>
      <w:r w:rsidR="00CB3B3D" w:rsidRPr="003A3C91">
        <w:rPr>
          <w:rFonts w:ascii="Times New Roman" w:hAnsi="Times New Roman" w:cs="Times New Roman"/>
          <w:b/>
          <w:bCs/>
          <w:color w:val="000000"/>
          <w:sz w:val="20"/>
          <w:szCs w:val="20"/>
        </w:rPr>
        <w:t>О</w:t>
      </w:r>
      <w:r w:rsidRPr="003A3C91">
        <w:rPr>
          <w:rFonts w:ascii="Times New Roman" w:hAnsi="Times New Roman" w:cs="Times New Roman"/>
          <w:b/>
          <w:bCs/>
          <w:color w:val="000000"/>
          <w:sz w:val="20"/>
          <w:szCs w:val="20"/>
        </w:rPr>
        <w:t>бщества по состоянию на</w:t>
      </w:r>
      <w:r w:rsidRPr="009B6DDB">
        <w:rPr>
          <w:rFonts w:ascii="Times New Roman" w:hAnsi="Times New Roman" w:cs="Times New Roman"/>
          <w:b/>
          <w:bCs/>
          <w:color w:val="000000"/>
          <w:sz w:val="20"/>
          <w:szCs w:val="20"/>
          <w:u w:val="single"/>
        </w:rPr>
        <w:t xml:space="preserve">: </w:t>
      </w:r>
      <w:r w:rsidRPr="009B6DDB">
        <w:rPr>
          <w:rFonts w:ascii="Times New Roman" w:hAnsi="Times New Roman" w:cs="Times New Roman"/>
          <w:b/>
          <w:color w:val="000000"/>
          <w:sz w:val="20"/>
          <w:szCs w:val="20"/>
          <w:u w:val="single"/>
        </w:rPr>
        <w:t>«</w:t>
      </w:r>
      <w:r w:rsidR="0080489F">
        <w:rPr>
          <w:rFonts w:ascii="Times New Roman" w:hAnsi="Times New Roman" w:cs="Times New Roman"/>
          <w:b/>
          <w:color w:val="000000"/>
          <w:sz w:val="20"/>
          <w:szCs w:val="20"/>
          <w:u w:val="single"/>
        </w:rPr>
        <w:t>15</w:t>
      </w:r>
      <w:r w:rsidRPr="009B6DDB">
        <w:rPr>
          <w:rFonts w:ascii="Times New Roman" w:hAnsi="Times New Roman" w:cs="Times New Roman"/>
          <w:b/>
          <w:color w:val="000000"/>
          <w:sz w:val="20"/>
          <w:szCs w:val="20"/>
          <w:u w:val="single"/>
        </w:rPr>
        <w:t xml:space="preserve">» </w:t>
      </w:r>
      <w:r w:rsidR="001B59C9">
        <w:rPr>
          <w:rFonts w:ascii="Times New Roman" w:hAnsi="Times New Roman" w:cs="Times New Roman"/>
          <w:b/>
          <w:color w:val="000000"/>
          <w:sz w:val="20"/>
          <w:szCs w:val="20"/>
          <w:u w:val="single"/>
        </w:rPr>
        <w:t>мая</w:t>
      </w:r>
      <w:r w:rsidRPr="009B6DDB">
        <w:rPr>
          <w:rFonts w:ascii="Times New Roman" w:hAnsi="Times New Roman" w:cs="Times New Roman"/>
          <w:b/>
          <w:color w:val="000000"/>
          <w:sz w:val="20"/>
          <w:szCs w:val="20"/>
          <w:u w:val="single"/>
        </w:rPr>
        <w:t xml:space="preserve"> 202</w:t>
      </w:r>
      <w:r w:rsidR="00927C55">
        <w:rPr>
          <w:rFonts w:ascii="Times New Roman" w:hAnsi="Times New Roman" w:cs="Times New Roman"/>
          <w:b/>
          <w:color w:val="000000"/>
          <w:sz w:val="20"/>
          <w:szCs w:val="20"/>
          <w:u w:val="single"/>
        </w:rPr>
        <w:t>2</w:t>
      </w:r>
      <w:r w:rsidR="00F70CDC" w:rsidRPr="009B6DDB">
        <w:rPr>
          <w:rFonts w:ascii="Times New Roman" w:hAnsi="Times New Roman" w:cs="Times New Roman"/>
          <w:b/>
          <w:color w:val="000000"/>
          <w:sz w:val="20"/>
          <w:szCs w:val="20"/>
          <w:u w:val="single"/>
        </w:rPr>
        <w:t xml:space="preserve"> </w:t>
      </w:r>
      <w:r w:rsidRPr="009B6DDB">
        <w:rPr>
          <w:rFonts w:ascii="Times New Roman" w:hAnsi="Times New Roman" w:cs="Times New Roman"/>
          <w:b/>
          <w:color w:val="000000"/>
          <w:sz w:val="20"/>
          <w:szCs w:val="20"/>
          <w:u w:val="single"/>
        </w:rPr>
        <w:t>г</w:t>
      </w:r>
      <w:r w:rsidR="00F70CDC" w:rsidRPr="009B6DDB">
        <w:rPr>
          <w:rFonts w:ascii="Times New Roman" w:hAnsi="Times New Roman" w:cs="Times New Roman"/>
          <w:b/>
          <w:color w:val="000000"/>
          <w:sz w:val="20"/>
          <w:szCs w:val="20"/>
          <w:u w:val="single"/>
        </w:rPr>
        <w:t>ода</w:t>
      </w:r>
      <w:r w:rsidRPr="009B6DDB">
        <w:rPr>
          <w:rFonts w:ascii="Times New Roman" w:hAnsi="Times New Roman" w:cs="Times New Roman"/>
          <w:b/>
          <w:color w:val="000000"/>
          <w:sz w:val="20"/>
          <w:szCs w:val="20"/>
          <w:u w:val="single"/>
        </w:rPr>
        <w:t>.</w:t>
      </w:r>
    </w:p>
    <w:p w:rsidR="004745C1" w:rsidRDefault="004745C1" w:rsidP="002E2F7C">
      <w:pPr>
        <w:shd w:val="clear" w:color="auto" w:fill="FFFFFF"/>
        <w:tabs>
          <w:tab w:val="left" w:pos="567"/>
        </w:tabs>
        <w:spacing w:after="0" w:line="240" w:lineRule="auto"/>
        <w:ind w:left="-567" w:firstLine="567"/>
        <w:jc w:val="both"/>
        <w:rPr>
          <w:rFonts w:ascii="Times New Roman" w:hAnsi="Times New Roman" w:cs="Times New Roman"/>
          <w:color w:val="000000"/>
          <w:sz w:val="20"/>
          <w:szCs w:val="20"/>
        </w:rPr>
      </w:pPr>
    </w:p>
    <w:p w:rsidR="00902336" w:rsidRPr="003A3C91" w:rsidRDefault="00902336" w:rsidP="002E2F7C">
      <w:pPr>
        <w:shd w:val="clear" w:color="auto" w:fill="FFFFFF"/>
        <w:tabs>
          <w:tab w:val="left" w:pos="567"/>
        </w:tabs>
        <w:spacing w:after="0" w:line="240" w:lineRule="auto"/>
        <w:ind w:left="-567" w:firstLine="567"/>
        <w:jc w:val="both"/>
        <w:rPr>
          <w:rFonts w:ascii="Times New Roman" w:hAnsi="Times New Roman" w:cs="Times New Roman"/>
          <w:color w:val="000000"/>
          <w:sz w:val="20"/>
          <w:szCs w:val="20"/>
        </w:rPr>
      </w:pPr>
    </w:p>
    <w:p w:rsidR="0097256B" w:rsidRPr="003A3C91" w:rsidRDefault="004745C1" w:rsidP="002E2F7C">
      <w:pPr>
        <w:shd w:val="clear" w:color="auto" w:fill="FFFFFF"/>
        <w:tabs>
          <w:tab w:val="left" w:pos="567"/>
        </w:tabs>
        <w:spacing w:after="0" w:line="240" w:lineRule="auto"/>
        <w:ind w:left="-567" w:firstLine="567"/>
        <w:jc w:val="center"/>
        <w:rPr>
          <w:rFonts w:ascii="Times New Roman" w:hAnsi="Times New Roman" w:cs="Times New Roman"/>
          <w:color w:val="000000"/>
          <w:spacing w:val="-11"/>
          <w:sz w:val="20"/>
          <w:szCs w:val="20"/>
        </w:rPr>
      </w:pPr>
      <w:r w:rsidRPr="003A3C91">
        <w:rPr>
          <w:rFonts w:ascii="Times New Roman" w:hAnsi="Times New Roman" w:cs="Times New Roman"/>
          <w:b/>
          <w:bCs/>
          <w:color w:val="000000"/>
          <w:spacing w:val="-11"/>
          <w:sz w:val="20"/>
          <w:szCs w:val="20"/>
        </w:rPr>
        <w:t xml:space="preserve">Повестка </w:t>
      </w:r>
      <w:r w:rsidRPr="003A3C91">
        <w:rPr>
          <w:rFonts w:ascii="Times New Roman" w:hAnsi="Times New Roman" w:cs="Times New Roman"/>
          <w:b/>
          <w:color w:val="000000"/>
          <w:spacing w:val="-11"/>
          <w:sz w:val="20"/>
          <w:szCs w:val="20"/>
        </w:rPr>
        <w:t>дня</w:t>
      </w:r>
    </w:p>
    <w:p w:rsidR="004745C1" w:rsidRPr="003A3C91" w:rsidRDefault="004745C1" w:rsidP="002E2F7C">
      <w:pPr>
        <w:shd w:val="clear" w:color="auto" w:fill="FFFFFF"/>
        <w:tabs>
          <w:tab w:val="left" w:pos="567"/>
        </w:tabs>
        <w:spacing w:after="0" w:line="240" w:lineRule="auto"/>
        <w:ind w:left="-567" w:firstLine="567"/>
        <w:jc w:val="center"/>
        <w:rPr>
          <w:rFonts w:ascii="Times New Roman" w:hAnsi="Times New Roman" w:cs="Times New Roman"/>
          <w:b/>
          <w:bCs/>
          <w:color w:val="000000"/>
          <w:spacing w:val="-11"/>
          <w:sz w:val="20"/>
          <w:szCs w:val="20"/>
        </w:rPr>
      </w:pPr>
      <w:r w:rsidRPr="003A3C91">
        <w:rPr>
          <w:rFonts w:ascii="Times New Roman" w:hAnsi="Times New Roman" w:cs="Times New Roman"/>
          <w:b/>
          <w:bCs/>
          <w:color w:val="000000"/>
          <w:spacing w:val="-11"/>
          <w:sz w:val="20"/>
          <w:szCs w:val="20"/>
        </w:rPr>
        <w:t xml:space="preserve">внеочередного Общего собрания акционеров Акционерного </w:t>
      </w:r>
      <w:r w:rsidRPr="003A3C91">
        <w:rPr>
          <w:rFonts w:ascii="Times New Roman" w:hAnsi="Times New Roman" w:cs="Times New Roman"/>
          <w:b/>
          <w:color w:val="000000"/>
          <w:spacing w:val="-11"/>
          <w:sz w:val="20"/>
          <w:szCs w:val="20"/>
        </w:rPr>
        <w:t xml:space="preserve">общества </w:t>
      </w:r>
      <w:r w:rsidRPr="003A3C91">
        <w:rPr>
          <w:rFonts w:ascii="Times New Roman" w:hAnsi="Times New Roman" w:cs="Times New Roman"/>
          <w:b/>
          <w:bCs/>
          <w:color w:val="000000"/>
          <w:spacing w:val="-11"/>
          <w:sz w:val="20"/>
          <w:szCs w:val="20"/>
        </w:rPr>
        <w:t>«Искитимцемент»:</w:t>
      </w: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b/>
          <w:sz w:val="20"/>
          <w:szCs w:val="20"/>
        </w:rPr>
      </w:pPr>
    </w:p>
    <w:p w:rsidR="001F47DC" w:rsidRDefault="001F47DC" w:rsidP="001F47DC">
      <w:pPr>
        <w:widowControl w:val="0"/>
        <w:spacing w:after="0" w:line="240" w:lineRule="auto"/>
        <w:ind w:left="-284" w:right="-285" w:firstLine="567"/>
        <w:jc w:val="both"/>
        <w:rPr>
          <w:rFonts w:ascii="Times New Roman" w:eastAsia="Times New Roman" w:hAnsi="Times New Roman" w:cs="Times New Roman"/>
          <w:i/>
          <w:sz w:val="20"/>
          <w:szCs w:val="20"/>
        </w:rPr>
      </w:pPr>
      <w:r>
        <w:rPr>
          <w:rFonts w:ascii="Times New Roman" w:eastAsia="Times New Roman" w:hAnsi="Times New Roman" w:cs="Times New Roman"/>
          <w:bCs/>
          <w:i/>
          <w:sz w:val="20"/>
          <w:szCs w:val="20"/>
        </w:rPr>
        <w:t xml:space="preserve">1. </w:t>
      </w:r>
      <w:r>
        <w:rPr>
          <w:rFonts w:ascii="Times New Roman" w:eastAsia="Times New Roman" w:hAnsi="Times New Roman" w:cs="Times New Roman"/>
          <w:i/>
          <w:sz w:val="20"/>
          <w:szCs w:val="20"/>
        </w:rPr>
        <w:t xml:space="preserve">Об одобрении крупной сделки – Дополнительного соглашения № 5 от 22.04.2022 г. (дата формирования) к Договору №8615.01-20/047 от «08» мая 2020 г. об открытии </w:t>
      </w:r>
      <w:proofErr w:type="spellStart"/>
      <w:r>
        <w:rPr>
          <w:rFonts w:ascii="Times New Roman" w:eastAsia="Times New Roman" w:hAnsi="Times New Roman" w:cs="Times New Roman"/>
          <w:i/>
          <w:sz w:val="20"/>
          <w:szCs w:val="20"/>
        </w:rPr>
        <w:t>невозобновляемой</w:t>
      </w:r>
      <w:proofErr w:type="spellEnd"/>
      <w:r>
        <w:rPr>
          <w:rFonts w:ascii="Times New Roman" w:eastAsia="Times New Roman" w:hAnsi="Times New Roman" w:cs="Times New Roman"/>
          <w:i/>
          <w:sz w:val="20"/>
          <w:szCs w:val="20"/>
        </w:rPr>
        <w:t xml:space="preserve"> кредитной линии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eastAsia="Times New Roman" w:hAnsi="Times New Roman" w:cs="Times New Roman"/>
          <w:i/>
          <w:sz w:val="20"/>
          <w:szCs w:val="20"/>
        </w:rPr>
      </w:pPr>
      <w:r>
        <w:rPr>
          <w:rFonts w:ascii="Times New Roman" w:eastAsia="Times New Roman" w:hAnsi="Times New Roman" w:cs="Times New Roman"/>
          <w:bCs/>
          <w:i/>
          <w:sz w:val="20"/>
          <w:szCs w:val="20"/>
          <w:lang w:bidi="ru-RU"/>
        </w:rPr>
        <w:t xml:space="preserve">2. </w:t>
      </w:r>
      <w:r>
        <w:rPr>
          <w:rFonts w:ascii="Times New Roman" w:eastAsia="Times New Roman" w:hAnsi="Times New Roman" w:cs="Times New Roman"/>
          <w:i/>
          <w:sz w:val="20"/>
          <w:szCs w:val="20"/>
        </w:rPr>
        <w:t>Об одобрении крупной сделки – Дополнительного соглашения № 5 от 22.04.2022 г. (дата формирования) к Договору №8615.01-20/050 от «08» мая 2020 г. об открытии возобновляемой кредитной линии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3.</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Cs/>
          <w:i/>
          <w:sz w:val="20"/>
          <w:szCs w:val="20"/>
        </w:rPr>
        <w:t>Об одобрении крупной сделки, в совершении которой имеется заинтересованность –</w:t>
      </w:r>
      <w:r>
        <w:rPr>
          <w:rFonts w:ascii="Times New Roman" w:eastAsia="Times New Roman" w:hAnsi="Times New Roman" w:cs="Times New Roman"/>
          <w:i/>
          <w:sz w:val="20"/>
          <w:szCs w:val="20"/>
        </w:rPr>
        <w:t xml:space="preserve"> </w:t>
      </w:r>
      <w:r>
        <w:rPr>
          <w:rFonts w:ascii="Times New Roman" w:eastAsia="Times New Roman" w:hAnsi="Times New Roman" w:cs="Times New Roman"/>
          <w:bCs/>
          <w:i/>
          <w:sz w:val="20"/>
          <w:szCs w:val="20"/>
        </w:rPr>
        <w:t xml:space="preserve">Дополнительного соглашения </w:t>
      </w:r>
      <w:r>
        <w:rPr>
          <w:rFonts w:ascii="Times New Roman" w:eastAsia="Times New Roman" w:hAnsi="Times New Roman" w:cs="Times New Roman"/>
          <w:i/>
          <w:sz w:val="20"/>
          <w:szCs w:val="20"/>
        </w:rPr>
        <w:t xml:space="preserve">№ 5 от 22.04.2022 г. (дата формирования) </w:t>
      </w:r>
      <w:r>
        <w:rPr>
          <w:rFonts w:ascii="Times New Roman" w:eastAsia="Times New Roman" w:hAnsi="Times New Roman" w:cs="Times New Roman"/>
          <w:bCs/>
          <w:i/>
          <w:sz w:val="20"/>
          <w:szCs w:val="20"/>
        </w:rPr>
        <w:t>к Договору поручительства № 8615.01-20/049-3П от 08.05.2020 года по обеспечению исполнения обязательств Акционерного общества «Ангарский цементно-горный комбинат»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4.</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Cs/>
          <w:i/>
          <w:sz w:val="20"/>
          <w:szCs w:val="20"/>
        </w:rPr>
        <w:t xml:space="preserve">Об одобрении крупной сделки, в совершении которой имеется заинтересованность – </w:t>
      </w:r>
      <w:r>
        <w:rPr>
          <w:rFonts w:ascii="Times New Roman" w:eastAsia="Times New Roman" w:hAnsi="Times New Roman" w:cs="Times New Roman"/>
          <w:i/>
          <w:sz w:val="20"/>
          <w:szCs w:val="20"/>
        </w:rPr>
        <w:t>Дополнительного соглашения № 5 от 22.04.2022 г. (дата формирования) к Договору</w:t>
      </w:r>
      <w:r>
        <w:rPr>
          <w:rFonts w:ascii="Times New Roman" w:eastAsia="Times New Roman" w:hAnsi="Times New Roman" w:cs="Times New Roman"/>
          <w:bCs/>
          <w:i/>
          <w:sz w:val="20"/>
          <w:szCs w:val="20"/>
        </w:rPr>
        <w:t xml:space="preserve"> поручительства № 8615.01-20/051-3П от 08.05.2020 года по обеспечению исполнения обязательств Акционерного общества «Ангарский цементно-горный комбинат»</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Cs/>
          <w:i/>
          <w:sz w:val="20"/>
          <w:szCs w:val="20"/>
        </w:rPr>
        <w:t>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5. Об одобрении крупной сделки, в совершении которой имеется заинтересованность -</w:t>
      </w:r>
      <w:r>
        <w:rPr>
          <w:rFonts w:ascii="Times New Roman" w:eastAsia="Times New Roman" w:hAnsi="Times New Roman" w:cs="Times New Roman"/>
          <w:i/>
          <w:sz w:val="20"/>
          <w:szCs w:val="20"/>
        </w:rPr>
        <w:t xml:space="preserve"> Дополнительного соглашения № 4 от 22.04.2022 г. (дата формирования) к Д</w:t>
      </w:r>
      <w:r>
        <w:rPr>
          <w:rFonts w:ascii="Times New Roman" w:eastAsia="Times New Roman" w:hAnsi="Times New Roman" w:cs="Times New Roman"/>
          <w:bCs/>
          <w:i/>
          <w:sz w:val="20"/>
          <w:szCs w:val="20"/>
        </w:rPr>
        <w:t>оговору залога № 8615.01-20/047-15З от 09.07.2020 г.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6. Об одобрении крупной сделки, в совершении которой имеется заинтересованность -</w:t>
      </w:r>
      <w:r>
        <w:rPr>
          <w:rFonts w:ascii="Times New Roman" w:eastAsia="Times New Roman" w:hAnsi="Times New Roman" w:cs="Times New Roman"/>
          <w:i/>
          <w:sz w:val="20"/>
          <w:szCs w:val="20"/>
        </w:rPr>
        <w:t xml:space="preserve"> Дополнительного соглашения № 4 от 22.04.2022 г. (дата формирования) к</w:t>
      </w:r>
      <w:r>
        <w:rPr>
          <w:rFonts w:ascii="Times New Roman" w:eastAsia="Times New Roman" w:hAnsi="Times New Roman" w:cs="Times New Roman"/>
          <w:bCs/>
          <w:i/>
          <w:sz w:val="20"/>
          <w:szCs w:val="20"/>
        </w:rPr>
        <w:t xml:space="preserve"> Договору ипотеки № 8615.01-20/047-16И от 07.07.2020 г. </w:t>
      </w:r>
      <w:r>
        <w:rPr>
          <w:rFonts w:ascii="Times New Roman" w:eastAsia="Times New Roman" w:hAnsi="Times New Roman" w:cs="Times New Roman"/>
          <w:i/>
          <w:sz w:val="20"/>
          <w:szCs w:val="20"/>
        </w:rPr>
        <w:t>м</w:t>
      </w:r>
      <w:r>
        <w:rPr>
          <w:rFonts w:ascii="Times New Roman" w:eastAsia="Times New Roman" w:hAnsi="Times New Roman" w:cs="Times New Roman"/>
          <w:bCs/>
          <w:i/>
          <w:sz w:val="20"/>
          <w:szCs w:val="20"/>
        </w:rPr>
        <w:t>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hAnsi="Times New Roman" w:cs="Times New Roman"/>
          <w:bCs/>
          <w:i/>
          <w:sz w:val="20"/>
          <w:szCs w:val="20"/>
        </w:rPr>
      </w:pPr>
      <w:r>
        <w:rPr>
          <w:rFonts w:ascii="Times New Roman" w:hAnsi="Times New Roman" w:cs="Times New Roman"/>
          <w:bCs/>
          <w:i/>
          <w:sz w:val="20"/>
          <w:szCs w:val="20"/>
        </w:rPr>
        <w:t>7.</w:t>
      </w:r>
      <w:r>
        <w:rPr>
          <w:rFonts w:ascii="Times New Roman" w:hAnsi="Times New Roman" w:cs="Times New Roman"/>
          <w:b/>
          <w:bCs/>
          <w:i/>
          <w:sz w:val="20"/>
          <w:szCs w:val="20"/>
        </w:rPr>
        <w:t xml:space="preserve"> </w:t>
      </w:r>
      <w:r>
        <w:rPr>
          <w:rFonts w:ascii="Times New Roman" w:eastAsia="Times New Roman" w:hAnsi="Times New Roman" w:cs="Times New Roman"/>
          <w:bCs/>
          <w:i/>
          <w:sz w:val="20"/>
          <w:szCs w:val="20"/>
        </w:rPr>
        <w:t>Об одобрении крупной сделки</w:t>
      </w:r>
      <w:r>
        <w:rPr>
          <w:rFonts w:ascii="Times New Roman" w:hAnsi="Times New Roman" w:cs="Times New Roman"/>
          <w:bCs/>
          <w:i/>
          <w:sz w:val="20"/>
          <w:szCs w:val="20"/>
        </w:rPr>
        <w:t xml:space="preserve">, в совершении которой имеется заинтересованность – Дополнительного соглашения </w:t>
      </w:r>
      <w:r>
        <w:rPr>
          <w:rFonts w:ascii="Times New Roman" w:eastAsia="Times New Roman" w:hAnsi="Times New Roman" w:cs="Times New Roman"/>
          <w:i/>
          <w:sz w:val="20"/>
          <w:szCs w:val="20"/>
        </w:rPr>
        <w:t xml:space="preserve">№ 6 от 22.04.2022 г. (дата формирования) </w:t>
      </w:r>
      <w:r>
        <w:rPr>
          <w:rFonts w:ascii="Times New Roman" w:hAnsi="Times New Roman" w:cs="Times New Roman"/>
          <w:bCs/>
          <w:i/>
          <w:sz w:val="20"/>
          <w:szCs w:val="20"/>
        </w:rPr>
        <w:t>к Договору поручительства № 8615.01-20/183-9П от 30.09.2020 г. по обеспечению исполнения обязательств Общества с ограниченной ответственностью «Красноярский цемент»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hAnsi="Times New Roman" w:cs="Times New Roman"/>
          <w:bCs/>
          <w:i/>
          <w:sz w:val="20"/>
          <w:szCs w:val="20"/>
        </w:rPr>
      </w:pPr>
      <w:r>
        <w:rPr>
          <w:rFonts w:ascii="Times New Roman" w:hAnsi="Times New Roman" w:cs="Times New Roman"/>
          <w:bCs/>
          <w:i/>
          <w:sz w:val="20"/>
          <w:szCs w:val="20"/>
        </w:rPr>
        <w:t>8.</w:t>
      </w:r>
      <w:r>
        <w:rPr>
          <w:rFonts w:ascii="Times New Roman" w:hAnsi="Times New Roman" w:cs="Times New Roman"/>
          <w:b/>
          <w:bCs/>
          <w:i/>
          <w:sz w:val="20"/>
          <w:szCs w:val="20"/>
        </w:rPr>
        <w:t xml:space="preserve"> </w:t>
      </w:r>
      <w:r>
        <w:rPr>
          <w:rFonts w:ascii="Times New Roman" w:eastAsia="Times New Roman" w:hAnsi="Times New Roman" w:cs="Times New Roman"/>
          <w:bCs/>
          <w:i/>
          <w:sz w:val="20"/>
          <w:szCs w:val="20"/>
        </w:rPr>
        <w:t>Об одобрении крупной сделки</w:t>
      </w:r>
      <w:r>
        <w:rPr>
          <w:rFonts w:ascii="Times New Roman" w:hAnsi="Times New Roman" w:cs="Times New Roman"/>
          <w:bCs/>
          <w:i/>
          <w:sz w:val="20"/>
          <w:szCs w:val="20"/>
        </w:rPr>
        <w:t xml:space="preserve">, в совершении которой имеется заинтересованность – Дополнительного соглашения </w:t>
      </w:r>
      <w:r>
        <w:rPr>
          <w:rFonts w:ascii="Times New Roman" w:eastAsia="Times New Roman" w:hAnsi="Times New Roman" w:cs="Times New Roman"/>
          <w:i/>
          <w:sz w:val="20"/>
          <w:szCs w:val="20"/>
        </w:rPr>
        <w:t xml:space="preserve">№ 5 от 22.04.2022 г. (дата формирования) </w:t>
      </w:r>
      <w:r>
        <w:rPr>
          <w:rFonts w:ascii="Times New Roman" w:hAnsi="Times New Roman" w:cs="Times New Roman"/>
          <w:bCs/>
          <w:i/>
          <w:sz w:val="20"/>
          <w:szCs w:val="20"/>
        </w:rPr>
        <w:t>к Договору поручительства № 8615.01-20/208-9П от 06.11.2020 г. по обеспечению исполнения обязательств Общества с ограниченной ответственностью «Топкинский цемент»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hAnsi="Times New Roman" w:cs="Times New Roman"/>
          <w:bCs/>
          <w:i/>
          <w:sz w:val="20"/>
          <w:szCs w:val="20"/>
        </w:rPr>
      </w:pPr>
      <w:r>
        <w:rPr>
          <w:rFonts w:ascii="Times New Roman" w:hAnsi="Times New Roman" w:cs="Times New Roman"/>
          <w:bCs/>
          <w:i/>
          <w:sz w:val="20"/>
          <w:szCs w:val="20"/>
        </w:rPr>
        <w:t xml:space="preserve">9. </w:t>
      </w:r>
      <w:r w:rsidR="003B4D59">
        <w:rPr>
          <w:rFonts w:ascii="Times New Roman" w:hAnsi="Times New Roman" w:cs="Times New Roman"/>
          <w:bCs/>
          <w:i/>
          <w:sz w:val="20"/>
          <w:szCs w:val="20"/>
        </w:rPr>
        <w:t>О предоставлении согласия на совершение</w:t>
      </w:r>
      <w:r>
        <w:rPr>
          <w:rFonts w:ascii="Times New Roman" w:eastAsia="Times New Roman" w:hAnsi="Times New Roman" w:cs="Times New Roman"/>
          <w:bCs/>
          <w:i/>
          <w:sz w:val="20"/>
          <w:szCs w:val="20"/>
        </w:rPr>
        <w:t xml:space="preserve"> крупной сделки</w:t>
      </w:r>
      <w:r>
        <w:rPr>
          <w:rFonts w:ascii="Times New Roman" w:hAnsi="Times New Roman" w:cs="Times New Roman"/>
          <w:bCs/>
          <w:i/>
          <w:sz w:val="20"/>
          <w:szCs w:val="20"/>
        </w:rPr>
        <w:t>, в совершении которой имеется заинтересованность – Договора залога №ДЗ15_440В0035</w:t>
      </w:r>
      <w:r>
        <w:rPr>
          <w:rFonts w:ascii="Times New Roman" w:hAnsi="Times New Roman" w:cs="Times New Roman"/>
          <w:bCs/>
          <w:i/>
          <w:sz w:val="20"/>
          <w:szCs w:val="20"/>
          <w:lang w:val="en-US"/>
        </w:rPr>
        <w:t>N</w:t>
      </w:r>
      <w:r>
        <w:rPr>
          <w:rFonts w:ascii="Times New Roman" w:hAnsi="Times New Roman" w:cs="Times New Roman"/>
          <w:bCs/>
          <w:i/>
          <w:sz w:val="20"/>
          <w:szCs w:val="20"/>
        </w:rPr>
        <w:t xml:space="preserve"> от ____ мая</w:t>
      </w:r>
      <w:r w:rsidR="009C0749">
        <w:rPr>
          <w:rFonts w:ascii="Times New Roman" w:hAnsi="Times New Roman" w:cs="Times New Roman"/>
          <w:bCs/>
          <w:i/>
          <w:sz w:val="20"/>
          <w:szCs w:val="20"/>
        </w:rPr>
        <w:t xml:space="preserve"> 2022г.</w:t>
      </w:r>
      <w:r>
        <w:rPr>
          <w:rFonts w:ascii="Times New Roman" w:hAnsi="Times New Roman" w:cs="Times New Roman"/>
          <w:bCs/>
          <w:i/>
          <w:sz w:val="20"/>
          <w:szCs w:val="20"/>
        </w:rPr>
        <w:t xml:space="preserve"> (дата формирования)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firstLine="567"/>
        <w:jc w:val="both"/>
        <w:rPr>
          <w:rFonts w:ascii="Times New Roman" w:hAnsi="Times New Roman" w:cs="Times New Roman"/>
          <w:bCs/>
          <w:i/>
          <w:sz w:val="20"/>
          <w:szCs w:val="20"/>
        </w:rPr>
      </w:pPr>
      <w:r>
        <w:rPr>
          <w:rFonts w:ascii="Times New Roman" w:hAnsi="Times New Roman" w:cs="Times New Roman"/>
          <w:bCs/>
          <w:i/>
          <w:sz w:val="20"/>
          <w:szCs w:val="20"/>
        </w:rPr>
        <w:t xml:space="preserve">10. </w:t>
      </w:r>
      <w:r w:rsidR="003B4D59">
        <w:rPr>
          <w:rFonts w:ascii="Times New Roman" w:hAnsi="Times New Roman" w:cs="Times New Roman"/>
          <w:bCs/>
          <w:i/>
          <w:sz w:val="20"/>
          <w:szCs w:val="20"/>
        </w:rPr>
        <w:t>О предоставлении согласия на совершение</w:t>
      </w:r>
      <w:r w:rsidR="003B4D59">
        <w:rPr>
          <w:rFonts w:ascii="Times New Roman" w:eastAsia="Times New Roman" w:hAnsi="Times New Roman" w:cs="Times New Roman"/>
          <w:bCs/>
          <w:i/>
          <w:sz w:val="20"/>
          <w:szCs w:val="20"/>
        </w:rPr>
        <w:t xml:space="preserve"> крупной сделки</w:t>
      </w:r>
      <w:r w:rsidR="003B4D59">
        <w:rPr>
          <w:rFonts w:ascii="Times New Roman" w:hAnsi="Times New Roman" w:cs="Times New Roman"/>
          <w:bCs/>
          <w:i/>
          <w:sz w:val="20"/>
          <w:szCs w:val="20"/>
        </w:rPr>
        <w:t xml:space="preserve">, в совершении которой имеется заинтересованность </w:t>
      </w:r>
      <w:r>
        <w:rPr>
          <w:rFonts w:ascii="Times New Roman" w:hAnsi="Times New Roman" w:cs="Times New Roman"/>
          <w:bCs/>
          <w:i/>
          <w:sz w:val="20"/>
          <w:szCs w:val="20"/>
        </w:rPr>
        <w:t>– Договора ипотеки №ДИ16_440В0035</w:t>
      </w:r>
      <w:r>
        <w:rPr>
          <w:rFonts w:ascii="Times New Roman" w:hAnsi="Times New Roman" w:cs="Times New Roman"/>
          <w:bCs/>
          <w:i/>
          <w:sz w:val="20"/>
          <w:szCs w:val="20"/>
          <w:lang w:val="en-US"/>
        </w:rPr>
        <w:t>N</w:t>
      </w:r>
      <w:r>
        <w:rPr>
          <w:rFonts w:ascii="Times New Roman" w:hAnsi="Times New Roman" w:cs="Times New Roman"/>
          <w:bCs/>
          <w:i/>
          <w:sz w:val="20"/>
          <w:szCs w:val="20"/>
        </w:rPr>
        <w:t xml:space="preserve"> от ____ мая</w:t>
      </w:r>
      <w:r w:rsidR="009C0749">
        <w:rPr>
          <w:rFonts w:ascii="Times New Roman" w:hAnsi="Times New Roman" w:cs="Times New Roman"/>
          <w:bCs/>
          <w:i/>
          <w:sz w:val="20"/>
          <w:szCs w:val="20"/>
        </w:rPr>
        <w:t xml:space="preserve"> 2022г.</w:t>
      </w:r>
      <w:r>
        <w:rPr>
          <w:rFonts w:ascii="Times New Roman" w:hAnsi="Times New Roman" w:cs="Times New Roman"/>
          <w:bCs/>
          <w:i/>
          <w:sz w:val="20"/>
          <w:szCs w:val="20"/>
        </w:rPr>
        <w:t xml:space="preserve"> (дата формирования) между АО «Искитимцемент» и Публичным акционерным обществом «Сбербанк России».</w:t>
      </w:r>
    </w:p>
    <w:p w:rsidR="001F47DC" w:rsidRDefault="001F47DC" w:rsidP="001F47DC">
      <w:pPr>
        <w:widowControl w:val="0"/>
        <w:spacing w:after="0" w:line="240" w:lineRule="auto"/>
        <w:ind w:left="-284" w:right="-285"/>
        <w:jc w:val="both"/>
        <w:rPr>
          <w:rFonts w:ascii="Times New Roman" w:eastAsia="Times New Roman" w:hAnsi="Times New Roman" w:cs="Times New Roman"/>
          <w:bCs/>
          <w:i/>
          <w:sz w:val="20"/>
          <w:szCs w:val="20"/>
        </w:rPr>
      </w:pPr>
      <w:r>
        <w:rPr>
          <w:rFonts w:ascii="Times New Roman" w:hAnsi="Times New Roman" w:cs="Times New Roman"/>
          <w:bCs/>
          <w:i/>
          <w:sz w:val="20"/>
          <w:szCs w:val="20"/>
        </w:rPr>
        <w:t xml:space="preserve">           11. </w:t>
      </w:r>
      <w:r w:rsidR="003B4D59">
        <w:rPr>
          <w:rFonts w:ascii="Times New Roman" w:hAnsi="Times New Roman" w:cs="Times New Roman"/>
          <w:bCs/>
          <w:i/>
          <w:sz w:val="20"/>
          <w:szCs w:val="20"/>
        </w:rPr>
        <w:t>О предоставлении согласия на совершение</w:t>
      </w:r>
      <w:r w:rsidR="003B4D59">
        <w:rPr>
          <w:rFonts w:ascii="Times New Roman" w:eastAsia="Times New Roman" w:hAnsi="Times New Roman" w:cs="Times New Roman"/>
          <w:bCs/>
          <w:i/>
          <w:sz w:val="20"/>
          <w:szCs w:val="20"/>
        </w:rPr>
        <w:t xml:space="preserve"> крупной сделки</w:t>
      </w:r>
      <w:r w:rsidR="003B4D59">
        <w:rPr>
          <w:rFonts w:ascii="Times New Roman" w:hAnsi="Times New Roman" w:cs="Times New Roman"/>
          <w:bCs/>
          <w:i/>
          <w:sz w:val="20"/>
          <w:szCs w:val="20"/>
        </w:rPr>
        <w:t>, в совершении которой имеется заинтересованность</w:t>
      </w:r>
      <w:r w:rsidR="003B4D59">
        <w:rPr>
          <w:rFonts w:ascii="Times New Roman" w:eastAsia="Times New Roman" w:hAnsi="Times New Roman" w:cs="Times New Roman"/>
          <w:bCs/>
          <w:i/>
          <w:sz w:val="20"/>
          <w:szCs w:val="20"/>
        </w:rPr>
        <w:t xml:space="preserve"> </w:t>
      </w:r>
      <w:r>
        <w:rPr>
          <w:rFonts w:ascii="Times New Roman" w:eastAsia="Times New Roman" w:hAnsi="Times New Roman" w:cs="Times New Roman"/>
          <w:bCs/>
          <w:i/>
          <w:sz w:val="20"/>
          <w:szCs w:val="20"/>
        </w:rPr>
        <w:t>-</w:t>
      </w:r>
      <w:r>
        <w:rPr>
          <w:rFonts w:ascii="Times New Roman" w:eastAsia="Times New Roman" w:hAnsi="Times New Roman" w:cs="Times New Roman"/>
          <w:i/>
          <w:sz w:val="20"/>
          <w:szCs w:val="20"/>
        </w:rPr>
        <w:t xml:space="preserve"> Дополнительного соглашения № 5 от ___ мая 2022г. (дата формирования) к</w:t>
      </w:r>
      <w:r>
        <w:rPr>
          <w:rFonts w:ascii="Times New Roman" w:eastAsia="Times New Roman" w:hAnsi="Times New Roman" w:cs="Times New Roman"/>
          <w:bCs/>
          <w:i/>
          <w:sz w:val="20"/>
          <w:szCs w:val="20"/>
        </w:rPr>
        <w:t xml:space="preserve"> Договору ипотеки № 8615.01-20/047-16И от 07.07.2020 г. </w:t>
      </w:r>
      <w:r>
        <w:rPr>
          <w:rFonts w:ascii="Times New Roman" w:eastAsia="Times New Roman" w:hAnsi="Times New Roman" w:cs="Times New Roman"/>
          <w:i/>
          <w:sz w:val="20"/>
          <w:szCs w:val="20"/>
        </w:rPr>
        <w:t>м</w:t>
      </w:r>
      <w:r>
        <w:rPr>
          <w:rFonts w:ascii="Times New Roman" w:eastAsia="Times New Roman" w:hAnsi="Times New Roman" w:cs="Times New Roman"/>
          <w:bCs/>
          <w:i/>
          <w:sz w:val="20"/>
          <w:szCs w:val="20"/>
        </w:rPr>
        <w:t>ежду АО «Искитимцемент» и Публичным акционерным обществом «Сбербанк России».</w:t>
      </w:r>
    </w:p>
    <w:p w:rsidR="000019A5" w:rsidRDefault="000019A5" w:rsidP="00494806">
      <w:pPr>
        <w:shd w:val="clear" w:color="auto" w:fill="FFFFFF"/>
        <w:tabs>
          <w:tab w:val="left" w:pos="567"/>
        </w:tabs>
        <w:spacing w:after="0" w:line="240" w:lineRule="auto"/>
        <w:ind w:left="-567" w:firstLine="567"/>
        <w:jc w:val="both"/>
        <w:rPr>
          <w:rFonts w:ascii="Times New Roman" w:hAnsi="Times New Roman" w:cs="Times New Roman"/>
          <w:color w:val="000000"/>
          <w:spacing w:val="-2"/>
          <w:sz w:val="20"/>
          <w:szCs w:val="20"/>
        </w:rPr>
      </w:pPr>
    </w:p>
    <w:p w:rsidR="004745C1" w:rsidRPr="003A3C91" w:rsidRDefault="004745C1" w:rsidP="00494806">
      <w:pPr>
        <w:shd w:val="clear" w:color="auto" w:fill="FFFFFF"/>
        <w:tabs>
          <w:tab w:val="left" w:pos="567"/>
        </w:tabs>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color w:val="000000"/>
          <w:spacing w:val="-2"/>
          <w:sz w:val="20"/>
          <w:szCs w:val="20"/>
        </w:rPr>
        <w:t xml:space="preserve">С информацией (материалами), подлежащей предоставлению акционерам при подготовке к проведению </w:t>
      </w:r>
      <w:r w:rsidRPr="003A3C91">
        <w:rPr>
          <w:rFonts w:ascii="Times New Roman" w:hAnsi="Times New Roman" w:cs="Times New Roman"/>
          <w:color w:val="000000"/>
          <w:sz w:val="20"/>
          <w:szCs w:val="20"/>
        </w:rPr>
        <w:t>внеочередного Общего собрания акционеров, можно ознакомиться в течение 2</w:t>
      </w:r>
      <w:r w:rsidR="00237CE3" w:rsidRPr="003A3C91">
        <w:rPr>
          <w:rFonts w:ascii="Times New Roman" w:hAnsi="Times New Roman" w:cs="Times New Roman"/>
          <w:color w:val="000000"/>
          <w:sz w:val="20"/>
          <w:szCs w:val="20"/>
        </w:rPr>
        <w:t>1</w:t>
      </w:r>
      <w:r w:rsidRPr="003A3C91">
        <w:rPr>
          <w:rFonts w:ascii="Times New Roman" w:hAnsi="Times New Roman" w:cs="Times New Roman"/>
          <w:color w:val="000000"/>
          <w:sz w:val="20"/>
          <w:szCs w:val="20"/>
        </w:rPr>
        <w:t xml:space="preserve"> дн</w:t>
      </w:r>
      <w:r w:rsidR="001B2B9A" w:rsidRPr="003A3C91">
        <w:rPr>
          <w:rFonts w:ascii="Times New Roman" w:hAnsi="Times New Roman" w:cs="Times New Roman"/>
          <w:color w:val="000000"/>
          <w:sz w:val="20"/>
          <w:szCs w:val="20"/>
        </w:rPr>
        <w:t>я</w:t>
      </w:r>
      <w:r w:rsidRPr="003A3C91">
        <w:rPr>
          <w:rFonts w:ascii="Times New Roman" w:hAnsi="Times New Roman" w:cs="Times New Roman"/>
          <w:color w:val="000000"/>
          <w:sz w:val="20"/>
          <w:szCs w:val="20"/>
        </w:rPr>
        <w:t xml:space="preserve"> до даты проведения внеочередного Общего собрания акционеров.</w:t>
      </w: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color w:val="000000"/>
          <w:spacing w:val="-1"/>
          <w:sz w:val="20"/>
          <w:szCs w:val="20"/>
        </w:rPr>
      </w:pPr>
      <w:r w:rsidRPr="003A3C91">
        <w:rPr>
          <w:rFonts w:ascii="Times New Roman" w:hAnsi="Times New Roman" w:cs="Times New Roman"/>
          <w:color w:val="000000"/>
          <w:spacing w:val="-1"/>
          <w:sz w:val="20"/>
          <w:szCs w:val="20"/>
        </w:rPr>
        <w:lastRenderedPageBreak/>
        <w:t xml:space="preserve">Начиная с </w:t>
      </w:r>
      <w:r w:rsidRPr="00A72DDC">
        <w:rPr>
          <w:rFonts w:ascii="Times New Roman" w:hAnsi="Times New Roman" w:cs="Times New Roman"/>
          <w:b/>
          <w:color w:val="000000"/>
          <w:spacing w:val="-1"/>
          <w:sz w:val="20"/>
          <w:szCs w:val="20"/>
        </w:rPr>
        <w:t>«</w:t>
      </w:r>
      <w:r w:rsidR="00B97C0F">
        <w:rPr>
          <w:rFonts w:ascii="Times New Roman" w:hAnsi="Times New Roman" w:cs="Times New Roman"/>
          <w:b/>
          <w:color w:val="000000"/>
          <w:spacing w:val="-1"/>
          <w:sz w:val="20"/>
          <w:szCs w:val="20"/>
        </w:rPr>
        <w:t>18</w:t>
      </w:r>
      <w:r w:rsidRPr="00A72DDC">
        <w:rPr>
          <w:rFonts w:ascii="Times New Roman" w:hAnsi="Times New Roman" w:cs="Times New Roman"/>
          <w:b/>
          <w:color w:val="000000"/>
          <w:spacing w:val="-1"/>
          <w:sz w:val="20"/>
          <w:szCs w:val="20"/>
        </w:rPr>
        <w:t xml:space="preserve">» </w:t>
      </w:r>
      <w:r w:rsidR="008F401C">
        <w:rPr>
          <w:rFonts w:ascii="Times New Roman" w:hAnsi="Times New Roman" w:cs="Times New Roman"/>
          <w:b/>
          <w:color w:val="000000"/>
          <w:spacing w:val="-1"/>
          <w:sz w:val="20"/>
          <w:szCs w:val="20"/>
        </w:rPr>
        <w:t>мая</w:t>
      </w:r>
      <w:r w:rsidR="00CF11F9" w:rsidRPr="003A3C91">
        <w:rPr>
          <w:rFonts w:ascii="Times New Roman" w:hAnsi="Times New Roman" w:cs="Times New Roman"/>
          <w:b/>
          <w:color w:val="000000"/>
          <w:spacing w:val="-1"/>
          <w:sz w:val="20"/>
          <w:szCs w:val="20"/>
        </w:rPr>
        <w:t xml:space="preserve"> 202</w:t>
      </w:r>
      <w:r w:rsidR="00FF786D">
        <w:rPr>
          <w:rFonts w:ascii="Times New Roman" w:hAnsi="Times New Roman" w:cs="Times New Roman"/>
          <w:b/>
          <w:color w:val="000000"/>
          <w:spacing w:val="-1"/>
          <w:sz w:val="20"/>
          <w:szCs w:val="20"/>
        </w:rPr>
        <w:t>2</w:t>
      </w:r>
      <w:r w:rsidR="00CF11F9" w:rsidRPr="003A3C91">
        <w:rPr>
          <w:rFonts w:ascii="Times New Roman" w:hAnsi="Times New Roman" w:cs="Times New Roman"/>
          <w:b/>
          <w:color w:val="000000"/>
          <w:spacing w:val="-1"/>
          <w:sz w:val="20"/>
          <w:szCs w:val="20"/>
        </w:rPr>
        <w:t xml:space="preserve"> </w:t>
      </w:r>
      <w:r w:rsidRPr="003A3C91">
        <w:rPr>
          <w:rFonts w:ascii="Times New Roman" w:hAnsi="Times New Roman" w:cs="Times New Roman"/>
          <w:b/>
          <w:color w:val="000000"/>
          <w:spacing w:val="-1"/>
          <w:sz w:val="20"/>
          <w:szCs w:val="20"/>
        </w:rPr>
        <w:t>г</w:t>
      </w:r>
      <w:r w:rsidR="00F70CDC" w:rsidRPr="003A3C91">
        <w:rPr>
          <w:rFonts w:ascii="Times New Roman" w:hAnsi="Times New Roman" w:cs="Times New Roman"/>
          <w:b/>
          <w:color w:val="000000"/>
          <w:spacing w:val="-1"/>
          <w:sz w:val="20"/>
          <w:szCs w:val="20"/>
        </w:rPr>
        <w:t>ода</w:t>
      </w:r>
      <w:r w:rsidRPr="003A3C91">
        <w:rPr>
          <w:rFonts w:ascii="Times New Roman" w:hAnsi="Times New Roman" w:cs="Times New Roman"/>
          <w:color w:val="000000"/>
          <w:spacing w:val="-1"/>
          <w:sz w:val="20"/>
          <w:szCs w:val="20"/>
        </w:rPr>
        <w:t xml:space="preserve"> информация (материалы) предоставляется лицам, имеющим право на участие </w:t>
      </w:r>
      <w:r w:rsidRPr="003A3C91">
        <w:rPr>
          <w:rFonts w:ascii="Times New Roman" w:hAnsi="Times New Roman" w:cs="Times New Roman"/>
          <w:color w:val="000000"/>
          <w:sz w:val="20"/>
          <w:szCs w:val="20"/>
        </w:rPr>
        <w:t>во внеочередном Общем собрании акционеров АО «Искитимцемент», для ознакомления по следующему адресу: Российская Федерация, Новосибирская область, г. Искитим, ул. Заводская, 1а (место нахождения Общества) с 10.00 до 14.00 часов рабочего времени в юридическом отделе</w:t>
      </w:r>
      <w:r w:rsidRPr="003A3C91">
        <w:rPr>
          <w:rFonts w:ascii="Times New Roman" w:hAnsi="Times New Roman" w:cs="Times New Roman"/>
          <w:color w:val="000000"/>
          <w:spacing w:val="-2"/>
          <w:sz w:val="20"/>
          <w:szCs w:val="20"/>
        </w:rPr>
        <w:t xml:space="preserve"> АО «Искитимцемент». Контактный телефон (383-43) 2-47-09. Указанная информация (материалы) </w:t>
      </w:r>
      <w:r w:rsidRPr="003A3C91">
        <w:rPr>
          <w:rFonts w:ascii="Times New Roman" w:hAnsi="Times New Roman" w:cs="Times New Roman"/>
          <w:color w:val="000000"/>
          <w:spacing w:val="-1"/>
          <w:sz w:val="20"/>
          <w:szCs w:val="20"/>
        </w:rPr>
        <w:t>предоставляется участникам внеочередного Общего собрания акционеров во время его проведения.</w:t>
      </w:r>
    </w:p>
    <w:p w:rsidR="00675650" w:rsidRPr="003A3C91" w:rsidRDefault="004745C1" w:rsidP="002E2F7C">
      <w:pPr>
        <w:pStyle w:val="2"/>
        <w:tabs>
          <w:tab w:val="left" w:pos="567"/>
        </w:tabs>
        <w:ind w:left="-567" w:firstLine="567"/>
        <w:rPr>
          <w:rFonts w:ascii="Times New Roman" w:hAnsi="Times New Roman"/>
          <w:b w:val="0"/>
          <w:i w:val="0"/>
        </w:rPr>
      </w:pPr>
      <w:r w:rsidRPr="003A3C91">
        <w:rPr>
          <w:rFonts w:ascii="Times New Roman" w:hAnsi="Times New Roman"/>
          <w:b w:val="0"/>
          <w:i w:val="0"/>
        </w:rPr>
        <w:t>Информация (материалы), подлежащие предоставлению при подготовке к проведению</w:t>
      </w:r>
      <w:r w:rsidRPr="003A3C91">
        <w:rPr>
          <w:rFonts w:ascii="Times New Roman" w:hAnsi="Times New Roman"/>
          <w:b w:val="0"/>
          <w:i w:val="0"/>
          <w:lang w:val="ru-RU"/>
        </w:rPr>
        <w:t xml:space="preserve"> внеочередного </w:t>
      </w:r>
      <w:r w:rsidRPr="003A3C91">
        <w:rPr>
          <w:rFonts w:ascii="Times New Roman" w:hAnsi="Times New Roman"/>
          <w:b w:val="0"/>
          <w:i w:val="0"/>
        </w:rPr>
        <w:t xml:space="preserve"> </w:t>
      </w:r>
      <w:r w:rsidRPr="003A3C91">
        <w:rPr>
          <w:rFonts w:ascii="Times New Roman" w:hAnsi="Times New Roman"/>
          <w:b w:val="0"/>
          <w:i w:val="0"/>
          <w:lang w:val="ru-RU"/>
        </w:rPr>
        <w:t>О</w:t>
      </w:r>
      <w:proofErr w:type="spellStart"/>
      <w:r w:rsidRPr="003A3C91">
        <w:rPr>
          <w:rFonts w:ascii="Times New Roman" w:hAnsi="Times New Roman"/>
          <w:b w:val="0"/>
          <w:i w:val="0"/>
        </w:rPr>
        <w:t>бщего</w:t>
      </w:r>
      <w:proofErr w:type="spellEnd"/>
      <w:r w:rsidRPr="003A3C91">
        <w:rPr>
          <w:rFonts w:ascii="Times New Roman" w:hAnsi="Times New Roman"/>
          <w:b w:val="0"/>
          <w:i w:val="0"/>
        </w:rPr>
        <w:t xml:space="preserve"> собрания акционеров АО «</w:t>
      </w:r>
      <w:r w:rsidRPr="003A3C91">
        <w:rPr>
          <w:rFonts w:ascii="Times New Roman" w:hAnsi="Times New Roman"/>
          <w:b w:val="0"/>
          <w:i w:val="0"/>
          <w:lang w:val="ru-RU"/>
        </w:rPr>
        <w:t>Искитим</w:t>
      </w:r>
      <w:r w:rsidRPr="003A3C91">
        <w:rPr>
          <w:rFonts w:ascii="Times New Roman" w:hAnsi="Times New Roman"/>
          <w:b w:val="0"/>
          <w:i w:val="0"/>
        </w:rPr>
        <w:t xml:space="preserve">цемент», будут также доступны лицам, принимающим участие </w:t>
      </w:r>
      <w:r w:rsidRPr="003A3C91">
        <w:rPr>
          <w:rFonts w:ascii="Times New Roman" w:hAnsi="Times New Roman"/>
          <w:b w:val="0"/>
          <w:i w:val="0"/>
          <w:lang w:val="ru-RU"/>
        </w:rPr>
        <w:t>во внеочередном</w:t>
      </w:r>
      <w:r w:rsidRPr="003A3C91">
        <w:rPr>
          <w:rFonts w:ascii="Times New Roman" w:hAnsi="Times New Roman"/>
          <w:b w:val="0"/>
          <w:i w:val="0"/>
        </w:rPr>
        <w:t xml:space="preserve"> </w:t>
      </w:r>
      <w:r w:rsidRPr="003A3C91">
        <w:rPr>
          <w:rFonts w:ascii="Times New Roman" w:hAnsi="Times New Roman"/>
          <w:b w:val="0"/>
          <w:i w:val="0"/>
          <w:lang w:val="ru-RU"/>
        </w:rPr>
        <w:t>О</w:t>
      </w:r>
      <w:proofErr w:type="spellStart"/>
      <w:r w:rsidRPr="003A3C91">
        <w:rPr>
          <w:rFonts w:ascii="Times New Roman" w:hAnsi="Times New Roman"/>
          <w:b w:val="0"/>
          <w:i w:val="0"/>
        </w:rPr>
        <w:t>бщем</w:t>
      </w:r>
      <w:proofErr w:type="spellEnd"/>
      <w:r w:rsidRPr="003A3C91">
        <w:rPr>
          <w:rFonts w:ascii="Times New Roman" w:hAnsi="Times New Roman"/>
          <w:b w:val="0"/>
          <w:i w:val="0"/>
        </w:rPr>
        <w:t xml:space="preserve"> собрании акционеров, во время проведения собрания. </w:t>
      </w: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color w:val="000000"/>
          <w:spacing w:val="-2"/>
          <w:sz w:val="20"/>
          <w:szCs w:val="20"/>
        </w:rPr>
        <w:t xml:space="preserve">Общество по требованию лица, имеющего право на участие во внеочередном Общем собрании акционеров, представляет ему копии данных документов. Плата, взимаемая Обществом за представление данных копий, не </w:t>
      </w:r>
      <w:r w:rsidRPr="003A3C91">
        <w:rPr>
          <w:rFonts w:ascii="Times New Roman" w:hAnsi="Times New Roman" w:cs="Times New Roman"/>
          <w:color w:val="000000"/>
          <w:sz w:val="20"/>
          <w:szCs w:val="20"/>
        </w:rPr>
        <w:t>может превышать затраты на их изготовление.</w:t>
      </w:r>
    </w:p>
    <w:p w:rsidR="00EF3199" w:rsidRPr="003A3C91" w:rsidRDefault="00EF3199" w:rsidP="002E2F7C">
      <w:pPr>
        <w:tabs>
          <w:tab w:val="left" w:pos="993"/>
        </w:tabs>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Представителю акционера, заполнившему бюллетень для голосования от имени акционера, имеющего право на участие в</w:t>
      </w:r>
      <w:r w:rsidR="00F70CDC" w:rsidRPr="003A3C91">
        <w:rPr>
          <w:rFonts w:ascii="Times New Roman" w:hAnsi="Times New Roman" w:cs="Times New Roman"/>
          <w:sz w:val="20"/>
          <w:szCs w:val="20"/>
        </w:rPr>
        <w:t xml:space="preserve">о внеочередном </w:t>
      </w:r>
      <w:r w:rsidRPr="003A3C91">
        <w:rPr>
          <w:rFonts w:ascii="Times New Roman" w:hAnsi="Times New Roman" w:cs="Times New Roman"/>
          <w:sz w:val="20"/>
          <w:szCs w:val="20"/>
        </w:rPr>
        <w:t>Общем собрании акционеров, к бюллетеню для голосования необходимо приложить подлинник доверенности на право участия в</w:t>
      </w:r>
      <w:r w:rsidR="0012191C" w:rsidRPr="003A3C91">
        <w:rPr>
          <w:rFonts w:ascii="Times New Roman" w:hAnsi="Times New Roman" w:cs="Times New Roman"/>
          <w:sz w:val="20"/>
          <w:szCs w:val="20"/>
        </w:rPr>
        <w:t xml:space="preserve">о внеочередном </w:t>
      </w:r>
      <w:r w:rsidRPr="003A3C91">
        <w:rPr>
          <w:rFonts w:ascii="Times New Roman" w:hAnsi="Times New Roman" w:cs="Times New Roman"/>
          <w:sz w:val="20"/>
          <w:szCs w:val="20"/>
        </w:rPr>
        <w:t>Общем собрании акционеров и (или) документы (подлинники либо надлежащим образом заверенные копии), подтверждающие его право действовать от имени акционера без доверенности.</w:t>
      </w:r>
    </w:p>
    <w:p w:rsidR="004745C1" w:rsidRPr="003A3C91" w:rsidRDefault="0030560A" w:rsidP="002E2F7C">
      <w:pPr>
        <w:shd w:val="clear" w:color="auto" w:fill="FFFFFF"/>
        <w:tabs>
          <w:tab w:val="left" w:pos="567"/>
        </w:tabs>
        <w:spacing w:after="0" w:line="240" w:lineRule="auto"/>
        <w:ind w:left="-567" w:firstLine="567"/>
        <w:jc w:val="both"/>
        <w:rPr>
          <w:rFonts w:ascii="Times New Roman" w:hAnsi="Times New Roman" w:cs="Times New Roman"/>
          <w:color w:val="000000"/>
          <w:sz w:val="20"/>
          <w:szCs w:val="20"/>
        </w:rPr>
      </w:pPr>
      <w:r w:rsidRPr="003A3C91">
        <w:rPr>
          <w:rFonts w:ascii="Times New Roman" w:hAnsi="Times New Roman"/>
          <w:sz w:val="20"/>
          <w:szCs w:val="20"/>
        </w:rPr>
        <w:t>Правом голоса по всем вопросам повестки дня внеочередного Общего собрания акционеров обладают владельцы</w:t>
      </w:r>
      <w:r w:rsidRPr="003A3C91">
        <w:rPr>
          <w:rFonts w:ascii="Times New Roman" w:hAnsi="Times New Roman"/>
          <w:color w:val="000000"/>
          <w:sz w:val="20"/>
          <w:szCs w:val="20"/>
          <w:lang w:bidi="ru-RU"/>
        </w:rPr>
        <w:t xml:space="preserve"> обыкновенных бездокументарных именных акций АО «Искитимцемент».</w:t>
      </w:r>
    </w:p>
    <w:p w:rsidR="004745C1" w:rsidRPr="003A3C91" w:rsidRDefault="004745C1" w:rsidP="002E2F7C">
      <w:pPr>
        <w:tabs>
          <w:tab w:val="left" w:pos="567"/>
        </w:tabs>
        <w:spacing w:after="0" w:line="240" w:lineRule="auto"/>
        <w:ind w:left="-567" w:firstLine="567"/>
        <w:jc w:val="both"/>
        <w:rPr>
          <w:rFonts w:ascii="Times New Roman" w:hAnsi="Times New Roman" w:cs="Times New Roman"/>
          <w:color w:val="000000"/>
          <w:spacing w:val="-2"/>
          <w:sz w:val="20"/>
          <w:szCs w:val="20"/>
        </w:rPr>
      </w:pPr>
      <w:r w:rsidRPr="003A3C91">
        <w:rPr>
          <w:rFonts w:ascii="Times New Roman" w:hAnsi="Times New Roman" w:cs="Times New Roman"/>
          <w:color w:val="000000"/>
          <w:spacing w:val="-2"/>
          <w:sz w:val="20"/>
          <w:szCs w:val="20"/>
        </w:rPr>
        <w:t xml:space="preserve">В связи с тем, что повестка дня внеочередного Общего собрания акционеров АО «Искитимцемент» содержит вопросы </w:t>
      </w:r>
      <w:r w:rsidRPr="003A3C91">
        <w:rPr>
          <w:rFonts w:ascii="Times New Roman" w:hAnsi="Times New Roman" w:cs="Times New Roman"/>
          <w:sz w:val="20"/>
          <w:szCs w:val="20"/>
        </w:rPr>
        <w:t xml:space="preserve">о принятии решений о предоставлении согласия на заключение </w:t>
      </w:r>
      <w:r w:rsidR="006E6CE7" w:rsidRPr="003A3C91">
        <w:rPr>
          <w:rFonts w:ascii="Times New Roman" w:hAnsi="Times New Roman" w:cs="Times New Roman"/>
          <w:sz w:val="20"/>
          <w:szCs w:val="20"/>
        </w:rPr>
        <w:t xml:space="preserve">взаимосвязанных </w:t>
      </w:r>
      <w:r w:rsidRPr="003A3C91">
        <w:rPr>
          <w:rFonts w:ascii="Times New Roman" w:hAnsi="Times New Roman" w:cs="Times New Roman"/>
          <w:sz w:val="20"/>
          <w:szCs w:val="20"/>
        </w:rPr>
        <w:t xml:space="preserve">сделок, являющихся крупными сделками, </w:t>
      </w:r>
      <w:r w:rsidR="006D395E" w:rsidRPr="003A3C91">
        <w:rPr>
          <w:rFonts w:ascii="Times New Roman" w:hAnsi="Times New Roman" w:cs="Times New Roman"/>
          <w:sz w:val="20"/>
          <w:szCs w:val="20"/>
        </w:rPr>
        <w:t xml:space="preserve">в том числе сделками, в совершении которых имеется заинтересованность, </w:t>
      </w:r>
      <w:r w:rsidR="002D7755" w:rsidRPr="003A3C91">
        <w:rPr>
          <w:rFonts w:ascii="Times New Roman" w:hAnsi="Times New Roman" w:cs="Times New Roman"/>
          <w:color w:val="000000"/>
          <w:spacing w:val="-2"/>
          <w:sz w:val="20"/>
          <w:szCs w:val="20"/>
        </w:rPr>
        <w:t xml:space="preserve">предметом которых является имущество стоимостью более 50 процентов балансовой стоимости активов АО «Искитимцемент» на последнюю отчетную дату, </w:t>
      </w:r>
      <w:r w:rsidRPr="003A3C91">
        <w:rPr>
          <w:rFonts w:ascii="Times New Roman" w:hAnsi="Times New Roman" w:cs="Times New Roman"/>
          <w:color w:val="000000"/>
          <w:spacing w:val="-2"/>
          <w:sz w:val="20"/>
          <w:szCs w:val="20"/>
        </w:rPr>
        <w:t>акционеры – владельцы обыкновенных именных акций Общества вправе требовать выкупа Обществом всех или части принадлежащих им акций. Данное право возникает у акционеров Общества в соответствии с п. 1 ст. 75 Федерального закона «Об акционерных обществах» в случае, если они голосуют против принятия решения об одобрении сделки, либо не примут участия в голосовании по этому вопросу.</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Требование о выкупе акций акционера, зарегистрированного в реестре акционеров Общества, или отзыв такого требования предъявляются </w:t>
      </w:r>
      <w:r w:rsidR="008C50DB" w:rsidRPr="003A3C91">
        <w:rPr>
          <w:rFonts w:ascii="Times New Roman" w:hAnsi="Times New Roman" w:cs="Times New Roman"/>
          <w:sz w:val="20"/>
          <w:szCs w:val="20"/>
        </w:rPr>
        <w:t>Р</w:t>
      </w:r>
      <w:r w:rsidRPr="003A3C91">
        <w:rPr>
          <w:rFonts w:ascii="Times New Roman" w:hAnsi="Times New Roman" w:cs="Times New Roman"/>
          <w:sz w:val="20"/>
          <w:szCs w:val="20"/>
        </w:rPr>
        <w:t>егистратору Общества.</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Требования акционеров о выкупе акций должны быть предъявлены либо отозваны не позднее 45 дней с даты принятия соответствующего решения </w:t>
      </w:r>
      <w:r w:rsidR="008C50DB" w:rsidRPr="003A3C91">
        <w:rPr>
          <w:rFonts w:ascii="Times New Roman" w:hAnsi="Times New Roman" w:cs="Times New Roman"/>
          <w:sz w:val="20"/>
          <w:szCs w:val="20"/>
        </w:rPr>
        <w:t xml:space="preserve">внеочередным </w:t>
      </w:r>
      <w:r w:rsidRPr="003A3C91">
        <w:rPr>
          <w:rFonts w:ascii="Times New Roman" w:hAnsi="Times New Roman" w:cs="Times New Roman"/>
          <w:sz w:val="20"/>
          <w:szCs w:val="20"/>
        </w:rPr>
        <w:t>Общим собранием акционеров.</w:t>
      </w:r>
      <w:r w:rsidR="00C12D34" w:rsidRPr="003A3C91">
        <w:rPr>
          <w:rFonts w:ascii="Times New Roman" w:hAnsi="Times New Roman" w:cs="Times New Roman"/>
          <w:sz w:val="20"/>
          <w:szCs w:val="20"/>
        </w:rPr>
        <w:t xml:space="preserve"> </w:t>
      </w:r>
      <w:r w:rsidRPr="003A3C91">
        <w:rPr>
          <w:rFonts w:ascii="Times New Roman" w:hAnsi="Times New Roman" w:cs="Times New Roman"/>
          <w:sz w:val="20"/>
          <w:szCs w:val="20"/>
        </w:rPr>
        <w:t xml:space="preserve">По истечении указанного срока Общество обязано </w:t>
      </w:r>
      <w:r w:rsidR="00AC5F63" w:rsidRPr="003A3C91">
        <w:rPr>
          <w:rFonts w:ascii="Times New Roman" w:hAnsi="Times New Roman" w:cs="Times New Roman"/>
          <w:sz w:val="20"/>
          <w:szCs w:val="20"/>
        </w:rPr>
        <w:t xml:space="preserve">в течение 30 дней </w:t>
      </w:r>
      <w:r w:rsidRPr="003A3C91">
        <w:rPr>
          <w:rFonts w:ascii="Times New Roman" w:hAnsi="Times New Roman" w:cs="Times New Roman"/>
          <w:sz w:val="20"/>
          <w:szCs w:val="20"/>
        </w:rPr>
        <w:t>выкупить акции у акционеров, включенных в список лиц, имеющих право требовать выкупа Обществом принадлежащих им акций</w:t>
      </w:r>
      <w:r w:rsidR="00AC5F63" w:rsidRPr="003A3C91">
        <w:rPr>
          <w:rFonts w:ascii="Times New Roman" w:hAnsi="Times New Roman" w:cs="Times New Roman"/>
          <w:sz w:val="20"/>
          <w:szCs w:val="20"/>
        </w:rPr>
        <w:t>.</w:t>
      </w:r>
      <w:r w:rsidRPr="003A3C91">
        <w:rPr>
          <w:rFonts w:ascii="Times New Roman" w:hAnsi="Times New Roman" w:cs="Times New Roman"/>
          <w:sz w:val="20"/>
          <w:szCs w:val="20"/>
        </w:rPr>
        <w:t xml:space="preserve">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обязано направить отказ в удовлетворении таких требований.</w:t>
      </w:r>
    </w:p>
    <w:p w:rsidR="004745C1" w:rsidRPr="003A3C91" w:rsidRDefault="004745C1" w:rsidP="002E2F7C">
      <w:pPr>
        <w:tabs>
          <w:tab w:val="left" w:pos="567"/>
        </w:tabs>
        <w:spacing w:after="0" w:line="240" w:lineRule="auto"/>
        <w:ind w:left="-567" w:firstLine="567"/>
        <w:jc w:val="both"/>
        <w:rPr>
          <w:rFonts w:ascii="Times New Roman" w:hAnsi="Times New Roman" w:cs="Times New Roman"/>
          <w:color w:val="000000"/>
          <w:spacing w:val="-2"/>
          <w:sz w:val="20"/>
          <w:szCs w:val="20"/>
        </w:rPr>
      </w:pPr>
      <w:r w:rsidRPr="003A3C91">
        <w:rPr>
          <w:rFonts w:ascii="Times New Roman" w:hAnsi="Times New Roman" w:cs="Times New Roman"/>
          <w:color w:val="000000"/>
          <w:spacing w:val="-2"/>
          <w:sz w:val="20"/>
          <w:szCs w:val="20"/>
        </w:rPr>
        <w:t xml:space="preserve">В соответствии с решением Совета директоров Общества от </w:t>
      </w:r>
      <w:r w:rsidR="00B97C0F">
        <w:rPr>
          <w:rFonts w:ascii="Times New Roman" w:hAnsi="Times New Roman" w:cs="Times New Roman"/>
          <w:b/>
          <w:color w:val="000000"/>
          <w:spacing w:val="-2"/>
          <w:sz w:val="20"/>
          <w:szCs w:val="20"/>
        </w:rPr>
        <w:t>04</w:t>
      </w:r>
      <w:r w:rsidR="000325F3" w:rsidRPr="00816D25">
        <w:rPr>
          <w:rFonts w:ascii="Times New Roman" w:hAnsi="Times New Roman" w:cs="Times New Roman"/>
          <w:b/>
          <w:color w:val="000000"/>
          <w:spacing w:val="-2"/>
          <w:sz w:val="20"/>
          <w:szCs w:val="20"/>
        </w:rPr>
        <w:t>.0</w:t>
      </w:r>
      <w:r w:rsidR="00B97C0F">
        <w:rPr>
          <w:rFonts w:ascii="Times New Roman" w:hAnsi="Times New Roman" w:cs="Times New Roman"/>
          <w:b/>
          <w:color w:val="000000"/>
          <w:spacing w:val="-2"/>
          <w:sz w:val="20"/>
          <w:szCs w:val="20"/>
        </w:rPr>
        <w:t>5</w:t>
      </w:r>
      <w:r w:rsidR="000325F3" w:rsidRPr="00816D25">
        <w:rPr>
          <w:rFonts w:ascii="Times New Roman" w:hAnsi="Times New Roman" w:cs="Times New Roman"/>
          <w:b/>
          <w:color w:val="000000"/>
          <w:spacing w:val="-2"/>
          <w:sz w:val="20"/>
          <w:szCs w:val="20"/>
        </w:rPr>
        <w:t>.202</w:t>
      </w:r>
      <w:r w:rsidR="001C6265" w:rsidRPr="00816D25">
        <w:rPr>
          <w:rFonts w:ascii="Times New Roman" w:hAnsi="Times New Roman" w:cs="Times New Roman"/>
          <w:b/>
          <w:color w:val="000000"/>
          <w:spacing w:val="-2"/>
          <w:sz w:val="20"/>
          <w:szCs w:val="20"/>
        </w:rPr>
        <w:t>2</w:t>
      </w:r>
      <w:r w:rsidR="000325F3" w:rsidRPr="00816D25">
        <w:rPr>
          <w:rFonts w:ascii="Times New Roman" w:hAnsi="Times New Roman" w:cs="Times New Roman"/>
          <w:b/>
          <w:color w:val="000000"/>
          <w:spacing w:val="-2"/>
          <w:sz w:val="20"/>
          <w:szCs w:val="20"/>
        </w:rPr>
        <w:t xml:space="preserve"> г.</w:t>
      </w:r>
      <w:r w:rsidR="000325F3" w:rsidRPr="003A3C91">
        <w:rPr>
          <w:rFonts w:ascii="Times New Roman" w:hAnsi="Times New Roman" w:cs="Times New Roman"/>
          <w:b/>
          <w:color w:val="000000"/>
          <w:spacing w:val="-2"/>
          <w:sz w:val="20"/>
          <w:szCs w:val="20"/>
        </w:rPr>
        <w:t xml:space="preserve"> </w:t>
      </w:r>
      <w:r w:rsidRPr="003A3C91">
        <w:rPr>
          <w:rFonts w:ascii="Times New Roman" w:hAnsi="Times New Roman" w:cs="Times New Roman"/>
          <w:color w:val="000000"/>
          <w:spacing w:val="-2"/>
          <w:sz w:val="20"/>
          <w:szCs w:val="20"/>
        </w:rPr>
        <w:t xml:space="preserve">выкуп акций будет осуществляться по цене </w:t>
      </w:r>
      <w:r w:rsidR="000019A5" w:rsidRPr="000019A5">
        <w:rPr>
          <w:rFonts w:ascii="Times New Roman" w:eastAsia="Times New Roman" w:hAnsi="Times New Roman" w:cs="Times New Roman"/>
          <w:b/>
          <w:sz w:val="20"/>
          <w:szCs w:val="20"/>
        </w:rPr>
        <w:t>25 077 (двадцать пять тысяч семьдесят семь) рублей</w:t>
      </w:r>
      <w:r w:rsidR="000019A5">
        <w:rPr>
          <w:rFonts w:eastAsia="Times New Roman" w:cstheme="minorHAnsi"/>
          <w:sz w:val="20"/>
          <w:szCs w:val="20"/>
        </w:rPr>
        <w:t xml:space="preserve"> </w:t>
      </w:r>
      <w:r w:rsidR="00FE7234" w:rsidRPr="003A3C91">
        <w:rPr>
          <w:rFonts w:ascii="Times New Roman" w:hAnsi="Times New Roman" w:cs="Times New Roman"/>
          <w:sz w:val="20"/>
          <w:szCs w:val="20"/>
        </w:rPr>
        <w:t xml:space="preserve">за одну обыкновенную </w:t>
      </w:r>
      <w:r w:rsidRPr="003A3C91">
        <w:rPr>
          <w:rFonts w:ascii="Times New Roman" w:hAnsi="Times New Roman" w:cs="Times New Roman"/>
          <w:color w:val="000000"/>
          <w:spacing w:val="-2"/>
          <w:sz w:val="20"/>
          <w:szCs w:val="20"/>
        </w:rPr>
        <w:t>акцию АО «Искитимцемент».</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Совет директоров Общества не позднее чем через 50 дней со дня принятия соответствующего решения </w:t>
      </w:r>
      <w:r w:rsidR="00A16C98" w:rsidRPr="003A3C91">
        <w:rPr>
          <w:rFonts w:ascii="Times New Roman" w:hAnsi="Times New Roman" w:cs="Times New Roman"/>
          <w:sz w:val="20"/>
          <w:szCs w:val="20"/>
        </w:rPr>
        <w:t>внеочередным</w:t>
      </w:r>
      <w:r w:rsidR="002A7E5F" w:rsidRPr="003A3C91">
        <w:rPr>
          <w:rFonts w:ascii="Times New Roman" w:hAnsi="Times New Roman" w:cs="Times New Roman"/>
          <w:sz w:val="20"/>
          <w:szCs w:val="20"/>
        </w:rPr>
        <w:t xml:space="preserve"> </w:t>
      </w:r>
      <w:r w:rsidRPr="003A3C91">
        <w:rPr>
          <w:rFonts w:ascii="Times New Roman" w:hAnsi="Times New Roman" w:cs="Times New Roman"/>
          <w:sz w:val="20"/>
          <w:szCs w:val="20"/>
        </w:rPr>
        <w:t>Общим собранием акционеров общества утверждает отчет об итогах предъявления акционерами требований о выкупе принадлежащих им акций.</w:t>
      </w:r>
    </w:p>
    <w:p w:rsidR="004745C1" w:rsidRPr="003A3C91" w:rsidRDefault="004745C1" w:rsidP="002E2F7C">
      <w:pPr>
        <w:tabs>
          <w:tab w:val="left" w:pos="567"/>
        </w:tabs>
        <w:spacing w:after="0" w:line="240" w:lineRule="auto"/>
        <w:ind w:left="-567" w:firstLine="567"/>
        <w:jc w:val="both"/>
        <w:rPr>
          <w:rFonts w:ascii="Times New Roman" w:hAnsi="Times New Roman" w:cs="Times New Roman"/>
          <w:color w:val="000000"/>
          <w:spacing w:val="-2"/>
          <w:sz w:val="20"/>
          <w:szCs w:val="20"/>
        </w:rPr>
      </w:pPr>
    </w:p>
    <w:p w:rsidR="004745C1" w:rsidRPr="003A3C91" w:rsidRDefault="004745C1" w:rsidP="002E2F7C">
      <w:pPr>
        <w:tabs>
          <w:tab w:val="left" w:pos="567"/>
        </w:tabs>
        <w:spacing w:after="0" w:line="240" w:lineRule="auto"/>
        <w:ind w:left="-567" w:firstLine="567"/>
        <w:jc w:val="both"/>
        <w:rPr>
          <w:rFonts w:ascii="Times New Roman" w:hAnsi="Times New Roman" w:cs="Times New Roman"/>
          <w:color w:val="000000"/>
          <w:spacing w:val="-2"/>
          <w:sz w:val="20"/>
          <w:szCs w:val="20"/>
        </w:rPr>
      </w:pPr>
      <w:r w:rsidRPr="003A3C91">
        <w:rPr>
          <w:rFonts w:ascii="Times New Roman" w:hAnsi="Times New Roman" w:cs="Times New Roman"/>
          <w:color w:val="000000"/>
          <w:spacing w:val="-2"/>
          <w:sz w:val="20"/>
          <w:szCs w:val="20"/>
        </w:rPr>
        <w:t>Порядок выкупа Обществом акций изложен в Приложении к настоящему сообщению.</w:t>
      </w: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color w:val="000000"/>
          <w:spacing w:val="-2"/>
          <w:sz w:val="20"/>
          <w:szCs w:val="20"/>
        </w:rPr>
      </w:pP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color w:val="000000"/>
          <w:spacing w:val="-2"/>
          <w:sz w:val="20"/>
          <w:szCs w:val="20"/>
        </w:rPr>
      </w:pPr>
    </w:p>
    <w:p w:rsidR="004745C1" w:rsidRPr="003A3C91" w:rsidRDefault="004745C1" w:rsidP="002E2F7C">
      <w:pPr>
        <w:shd w:val="clear" w:color="auto" w:fill="FFFFFF"/>
        <w:tabs>
          <w:tab w:val="left" w:pos="567"/>
        </w:tabs>
        <w:spacing w:after="0" w:line="240" w:lineRule="auto"/>
        <w:ind w:left="-567" w:firstLine="567"/>
        <w:jc w:val="both"/>
        <w:rPr>
          <w:rFonts w:ascii="Times New Roman" w:hAnsi="Times New Roman" w:cs="Times New Roman"/>
          <w:color w:val="000000"/>
          <w:spacing w:val="-2"/>
          <w:sz w:val="20"/>
          <w:szCs w:val="20"/>
        </w:rPr>
      </w:pPr>
    </w:p>
    <w:p w:rsidR="004745C1" w:rsidRPr="003A3C91" w:rsidRDefault="004745C1" w:rsidP="00CB6D9C">
      <w:pPr>
        <w:shd w:val="clear" w:color="auto" w:fill="FFFFFF"/>
        <w:tabs>
          <w:tab w:val="left" w:pos="567"/>
        </w:tabs>
        <w:spacing w:after="0" w:line="240" w:lineRule="auto"/>
        <w:ind w:left="-567" w:firstLine="567"/>
        <w:jc w:val="right"/>
        <w:rPr>
          <w:rFonts w:ascii="Times New Roman" w:hAnsi="Times New Roman" w:cs="Times New Roman"/>
          <w:sz w:val="20"/>
          <w:szCs w:val="20"/>
        </w:rPr>
      </w:pPr>
      <w:r w:rsidRPr="003A3C91">
        <w:rPr>
          <w:rFonts w:ascii="Times New Roman" w:hAnsi="Times New Roman" w:cs="Times New Roman"/>
          <w:color w:val="000000"/>
          <w:spacing w:val="-2"/>
          <w:sz w:val="20"/>
          <w:szCs w:val="20"/>
        </w:rPr>
        <w:t>Совет директоров АО «Искитимцемент»</w:t>
      </w:r>
    </w:p>
    <w:p w:rsidR="004745C1" w:rsidRPr="003A3C91" w:rsidRDefault="004745C1" w:rsidP="002E2F7C">
      <w:pPr>
        <w:tabs>
          <w:tab w:val="left" w:pos="567"/>
        </w:tabs>
        <w:spacing w:after="0" w:line="240" w:lineRule="auto"/>
        <w:ind w:left="-567" w:firstLine="567"/>
        <w:jc w:val="both"/>
        <w:rPr>
          <w:rFonts w:ascii="Times New Roman" w:hAnsi="Times New Roman" w:cs="Times New Roman"/>
          <w:sz w:val="20"/>
          <w:szCs w:val="20"/>
        </w:rPr>
      </w:pPr>
    </w:p>
    <w:p w:rsidR="004745C1" w:rsidRPr="003A3C91" w:rsidRDefault="004745C1" w:rsidP="002E2F7C">
      <w:pPr>
        <w:tabs>
          <w:tab w:val="left" w:pos="567"/>
        </w:tabs>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 </w:t>
      </w:r>
    </w:p>
    <w:p w:rsidR="004745C1" w:rsidRPr="003A3C91" w:rsidRDefault="004745C1" w:rsidP="002E2F7C">
      <w:pPr>
        <w:tabs>
          <w:tab w:val="left" w:pos="567"/>
        </w:tabs>
        <w:spacing w:after="0" w:line="240" w:lineRule="auto"/>
        <w:ind w:left="-567" w:firstLine="567"/>
        <w:jc w:val="both"/>
        <w:rPr>
          <w:rFonts w:ascii="Times New Roman" w:hAnsi="Times New Roman" w:cs="Times New Roman"/>
          <w:sz w:val="20"/>
          <w:szCs w:val="20"/>
        </w:rPr>
      </w:pPr>
    </w:p>
    <w:p w:rsidR="00F761AB" w:rsidRPr="003A3C91" w:rsidRDefault="00F761AB" w:rsidP="002E2F7C">
      <w:pPr>
        <w:tabs>
          <w:tab w:val="left" w:pos="567"/>
        </w:tabs>
        <w:spacing w:after="0" w:line="240" w:lineRule="auto"/>
        <w:ind w:left="-567" w:firstLine="567"/>
        <w:jc w:val="both"/>
        <w:rPr>
          <w:rFonts w:ascii="Times New Roman" w:hAnsi="Times New Roman" w:cs="Times New Roman"/>
          <w:sz w:val="20"/>
          <w:szCs w:val="20"/>
        </w:rPr>
      </w:pPr>
    </w:p>
    <w:p w:rsidR="00F761AB" w:rsidRPr="003A3C91" w:rsidRDefault="00F761AB" w:rsidP="002E2F7C">
      <w:pPr>
        <w:tabs>
          <w:tab w:val="left" w:pos="567"/>
        </w:tabs>
        <w:spacing w:after="0" w:line="240" w:lineRule="auto"/>
        <w:ind w:left="-567" w:firstLine="567"/>
        <w:jc w:val="both"/>
        <w:rPr>
          <w:rFonts w:ascii="Times New Roman" w:hAnsi="Times New Roman" w:cs="Times New Roman"/>
          <w:sz w:val="20"/>
          <w:szCs w:val="20"/>
        </w:rPr>
      </w:pPr>
    </w:p>
    <w:p w:rsidR="00F761AB" w:rsidRPr="003A3C91" w:rsidRDefault="00F761AB" w:rsidP="002E2F7C">
      <w:pPr>
        <w:tabs>
          <w:tab w:val="left" w:pos="567"/>
        </w:tabs>
        <w:spacing w:after="0" w:line="240" w:lineRule="auto"/>
        <w:ind w:left="-567" w:firstLine="567"/>
        <w:jc w:val="both"/>
        <w:rPr>
          <w:rFonts w:ascii="Times New Roman" w:hAnsi="Times New Roman" w:cs="Times New Roman"/>
          <w:sz w:val="20"/>
          <w:szCs w:val="20"/>
        </w:rPr>
      </w:pPr>
    </w:p>
    <w:p w:rsidR="00F761AB" w:rsidRPr="003A3C91" w:rsidRDefault="00F761AB" w:rsidP="002E2F7C">
      <w:pPr>
        <w:tabs>
          <w:tab w:val="left" w:pos="567"/>
        </w:tabs>
        <w:spacing w:after="0" w:line="240" w:lineRule="auto"/>
        <w:ind w:left="-567" w:firstLine="567"/>
        <w:jc w:val="both"/>
        <w:rPr>
          <w:rFonts w:ascii="Times New Roman" w:hAnsi="Times New Roman" w:cs="Times New Roman"/>
          <w:sz w:val="20"/>
          <w:szCs w:val="20"/>
        </w:rPr>
      </w:pPr>
    </w:p>
    <w:p w:rsidR="00F761AB" w:rsidRDefault="00F761AB" w:rsidP="002E2F7C">
      <w:pPr>
        <w:tabs>
          <w:tab w:val="left" w:pos="567"/>
        </w:tabs>
        <w:spacing w:after="0" w:line="240" w:lineRule="auto"/>
        <w:ind w:left="-567" w:firstLine="567"/>
        <w:jc w:val="both"/>
        <w:rPr>
          <w:rFonts w:ascii="Times New Roman" w:hAnsi="Times New Roman" w:cs="Times New Roman"/>
          <w:sz w:val="20"/>
          <w:szCs w:val="20"/>
        </w:rPr>
      </w:pPr>
    </w:p>
    <w:p w:rsidR="001C6265" w:rsidRDefault="001C6265" w:rsidP="002E2F7C">
      <w:pPr>
        <w:tabs>
          <w:tab w:val="left" w:pos="567"/>
        </w:tabs>
        <w:spacing w:after="0" w:line="240" w:lineRule="auto"/>
        <w:ind w:left="-567" w:firstLine="567"/>
        <w:jc w:val="both"/>
        <w:rPr>
          <w:rFonts w:ascii="Times New Roman" w:hAnsi="Times New Roman" w:cs="Times New Roman"/>
          <w:sz w:val="20"/>
          <w:szCs w:val="20"/>
        </w:rPr>
      </w:pPr>
    </w:p>
    <w:p w:rsidR="001C6265" w:rsidRDefault="001C6265" w:rsidP="002E2F7C">
      <w:pPr>
        <w:tabs>
          <w:tab w:val="left" w:pos="567"/>
        </w:tabs>
        <w:spacing w:after="0" w:line="240" w:lineRule="auto"/>
        <w:ind w:left="-567" w:firstLine="567"/>
        <w:jc w:val="both"/>
        <w:rPr>
          <w:rFonts w:ascii="Times New Roman" w:hAnsi="Times New Roman" w:cs="Times New Roman"/>
          <w:sz w:val="20"/>
          <w:szCs w:val="20"/>
        </w:rPr>
      </w:pPr>
    </w:p>
    <w:p w:rsidR="001C6265" w:rsidRDefault="001C6265" w:rsidP="002E2F7C">
      <w:pPr>
        <w:tabs>
          <w:tab w:val="left" w:pos="567"/>
        </w:tabs>
        <w:spacing w:after="0" w:line="240" w:lineRule="auto"/>
        <w:ind w:left="-567" w:firstLine="567"/>
        <w:jc w:val="both"/>
        <w:rPr>
          <w:rFonts w:ascii="Times New Roman" w:hAnsi="Times New Roman" w:cs="Times New Roman"/>
          <w:sz w:val="20"/>
          <w:szCs w:val="20"/>
        </w:rPr>
      </w:pPr>
    </w:p>
    <w:p w:rsidR="00791DA4" w:rsidRDefault="00791DA4" w:rsidP="002E2F7C">
      <w:pPr>
        <w:tabs>
          <w:tab w:val="left" w:pos="567"/>
        </w:tabs>
        <w:spacing w:after="0" w:line="240" w:lineRule="auto"/>
        <w:ind w:left="-567" w:firstLine="567"/>
        <w:jc w:val="both"/>
        <w:rPr>
          <w:rFonts w:ascii="Times New Roman" w:hAnsi="Times New Roman" w:cs="Times New Roman"/>
          <w:sz w:val="20"/>
          <w:szCs w:val="20"/>
        </w:rPr>
      </w:pPr>
    </w:p>
    <w:p w:rsidR="00791DA4" w:rsidRDefault="00791DA4" w:rsidP="002E2F7C">
      <w:pPr>
        <w:tabs>
          <w:tab w:val="left" w:pos="567"/>
        </w:tabs>
        <w:spacing w:after="0" w:line="240" w:lineRule="auto"/>
        <w:ind w:left="-567" w:firstLine="567"/>
        <w:jc w:val="both"/>
        <w:rPr>
          <w:rFonts w:ascii="Times New Roman" w:hAnsi="Times New Roman" w:cs="Times New Roman"/>
          <w:sz w:val="20"/>
          <w:szCs w:val="20"/>
        </w:rPr>
      </w:pPr>
    </w:p>
    <w:p w:rsidR="00CB6D9C" w:rsidRDefault="00CB6D9C" w:rsidP="002E2F7C">
      <w:pPr>
        <w:tabs>
          <w:tab w:val="left" w:pos="567"/>
        </w:tabs>
        <w:spacing w:after="0" w:line="240" w:lineRule="auto"/>
        <w:ind w:left="-567" w:firstLine="567"/>
        <w:jc w:val="both"/>
        <w:rPr>
          <w:rFonts w:ascii="Times New Roman" w:hAnsi="Times New Roman" w:cs="Times New Roman"/>
          <w:sz w:val="20"/>
          <w:szCs w:val="20"/>
        </w:rPr>
      </w:pPr>
    </w:p>
    <w:p w:rsidR="00CB6D9C" w:rsidRDefault="00CB6D9C" w:rsidP="002E2F7C">
      <w:pPr>
        <w:tabs>
          <w:tab w:val="left" w:pos="567"/>
        </w:tabs>
        <w:spacing w:after="0" w:line="240" w:lineRule="auto"/>
        <w:ind w:left="-567" w:firstLine="567"/>
        <w:jc w:val="both"/>
        <w:rPr>
          <w:rFonts w:ascii="Times New Roman" w:hAnsi="Times New Roman" w:cs="Times New Roman"/>
          <w:sz w:val="20"/>
          <w:szCs w:val="20"/>
        </w:rPr>
      </w:pPr>
    </w:p>
    <w:p w:rsidR="00CB6D9C" w:rsidRDefault="00CB6D9C" w:rsidP="002E2F7C">
      <w:pPr>
        <w:tabs>
          <w:tab w:val="left" w:pos="567"/>
        </w:tabs>
        <w:spacing w:after="0" w:line="240" w:lineRule="auto"/>
        <w:ind w:left="-567" w:firstLine="567"/>
        <w:jc w:val="both"/>
        <w:rPr>
          <w:rFonts w:ascii="Times New Roman" w:hAnsi="Times New Roman" w:cs="Times New Roman"/>
          <w:sz w:val="20"/>
          <w:szCs w:val="20"/>
        </w:rPr>
      </w:pPr>
      <w:bookmarkStart w:id="1" w:name="_GoBack"/>
      <w:bookmarkEnd w:id="1"/>
    </w:p>
    <w:p w:rsidR="004745C1" w:rsidRPr="003A3C91" w:rsidRDefault="004745C1" w:rsidP="002A737E">
      <w:pPr>
        <w:pStyle w:val="a3"/>
        <w:tabs>
          <w:tab w:val="left" w:pos="567"/>
        </w:tabs>
        <w:spacing w:after="0" w:line="240" w:lineRule="auto"/>
        <w:ind w:left="-567" w:firstLine="567"/>
        <w:jc w:val="right"/>
        <w:rPr>
          <w:rFonts w:ascii="Times New Roman" w:hAnsi="Times New Roman" w:cs="Times New Roman"/>
          <w:b/>
          <w:bCs/>
          <w:color w:val="000000"/>
          <w:sz w:val="20"/>
          <w:szCs w:val="20"/>
        </w:rPr>
      </w:pPr>
      <w:r w:rsidRPr="003A3C91">
        <w:rPr>
          <w:rFonts w:ascii="Times New Roman" w:hAnsi="Times New Roman" w:cs="Times New Roman"/>
          <w:b/>
          <w:bCs/>
          <w:color w:val="000000"/>
          <w:sz w:val="20"/>
          <w:szCs w:val="20"/>
        </w:rPr>
        <w:lastRenderedPageBreak/>
        <w:t>Приложение</w:t>
      </w:r>
      <w:r w:rsidR="000304AF" w:rsidRPr="003A3C91">
        <w:rPr>
          <w:rFonts w:ascii="Times New Roman" w:hAnsi="Times New Roman" w:cs="Times New Roman"/>
          <w:b/>
          <w:bCs/>
          <w:color w:val="000000"/>
          <w:sz w:val="20"/>
          <w:szCs w:val="20"/>
        </w:rPr>
        <w:t xml:space="preserve"> </w:t>
      </w:r>
    </w:p>
    <w:p w:rsidR="004745C1" w:rsidRPr="003A3C91" w:rsidRDefault="004745C1" w:rsidP="002A737E">
      <w:pPr>
        <w:pStyle w:val="a3"/>
        <w:tabs>
          <w:tab w:val="left" w:pos="567"/>
        </w:tabs>
        <w:spacing w:after="0" w:line="240" w:lineRule="auto"/>
        <w:ind w:left="-567" w:firstLine="567"/>
        <w:jc w:val="right"/>
        <w:rPr>
          <w:rFonts w:ascii="Times New Roman" w:hAnsi="Times New Roman" w:cs="Times New Roman"/>
          <w:b/>
          <w:bCs/>
          <w:color w:val="000000"/>
          <w:sz w:val="20"/>
          <w:szCs w:val="20"/>
        </w:rPr>
      </w:pPr>
      <w:r w:rsidRPr="003A3C91">
        <w:rPr>
          <w:rFonts w:ascii="Times New Roman" w:hAnsi="Times New Roman" w:cs="Times New Roman"/>
          <w:b/>
          <w:bCs/>
          <w:color w:val="000000"/>
          <w:sz w:val="20"/>
          <w:szCs w:val="20"/>
        </w:rPr>
        <w:t xml:space="preserve">к Сообщению о проведении </w:t>
      </w:r>
      <w:r w:rsidR="00B42D9D">
        <w:rPr>
          <w:rFonts w:ascii="Times New Roman" w:hAnsi="Times New Roman" w:cs="Times New Roman"/>
          <w:b/>
          <w:sz w:val="20"/>
          <w:szCs w:val="20"/>
        </w:rPr>
        <w:t>09</w:t>
      </w:r>
      <w:r w:rsidR="00F761AB" w:rsidRPr="00A72DDC">
        <w:rPr>
          <w:rFonts w:ascii="Times New Roman" w:hAnsi="Times New Roman" w:cs="Times New Roman"/>
          <w:b/>
          <w:sz w:val="20"/>
          <w:szCs w:val="20"/>
        </w:rPr>
        <w:t xml:space="preserve"> </w:t>
      </w:r>
      <w:r w:rsidR="00B42D9D">
        <w:rPr>
          <w:rFonts w:ascii="Times New Roman" w:hAnsi="Times New Roman" w:cs="Times New Roman"/>
          <w:b/>
          <w:sz w:val="20"/>
          <w:szCs w:val="20"/>
        </w:rPr>
        <w:t>июня</w:t>
      </w:r>
      <w:r w:rsidR="00720D82" w:rsidRPr="003A3C91">
        <w:rPr>
          <w:rFonts w:ascii="Times New Roman" w:hAnsi="Times New Roman" w:cs="Times New Roman"/>
          <w:b/>
          <w:sz w:val="20"/>
          <w:szCs w:val="20"/>
        </w:rPr>
        <w:t xml:space="preserve"> 202</w:t>
      </w:r>
      <w:r w:rsidR="001C6265">
        <w:rPr>
          <w:rFonts w:ascii="Times New Roman" w:hAnsi="Times New Roman" w:cs="Times New Roman"/>
          <w:b/>
          <w:sz w:val="20"/>
          <w:szCs w:val="20"/>
        </w:rPr>
        <w:t>2</w:t>
      </w:r>
      <w:r w:rsidR="00720D82" w:rsidRPr="003A3C91">
        <w:rPr>
          <w:rFonts w:ascii="Times New Roman" w:hAnsi="Times New Roman" w:cs="Times New Roman"/>
          <w:b/>
          <w:sz w:val="20"/>
          <w:szCs w:val="20"/>
        </w:rPr>
        <w:t xml:space="preserve"> </w:t>
      </w:r>
      <w:r w:rsidRPr="003A3C91">
        <w:rPr>
          <w:rFonts w:ascii="Times New Roman" w:hAnsi="Times New Roman" w:cs="Times New Roman"/>
          <w:b/>
          <w:sz w:val="20"/>
          <w:szCs w:val="20"/>
        </w:rPr>
        <w:t>г.</w:t>
      </w:r>
      <w:r w:rsidRPr="003A3C91">
        <w:rPr>
          <w:rFonts w:ascii="Times New Roman" w:hAnsi="Times New Roman" w:cs="Times New Roman"/>
          <w:b/>
          <w:bCs/>
          <w:color w:val="000000"/>
          <w:sz w:val="20"/>
          <w:szCs w:val="20"/>
        </w:rPr>
        <w:t xml:space="preserve"> </w:t>
      </w:r>
    </w:p>
    <w:p w:rsidR="004745C1" w:rsidRPr="003A3C91" w:rsidRDefault="004745C1" w:rsidP="002A737E">
      <w:pPr>
        <w:pStyle w:val="a3"/>
        <w:tabs>
          <w:tab w:val="left" w:pos="567"/>
        </w:tabs>
        <w:spacing w:after="0" w:line="240" w:lineRule="auto"/>
        <w:ind w:left="-567" w:firstLine="567"/>
        <w:jc w:val="right"/>
        <w:rPr>
          <w:rStyle w:val="SUBST"/>
          <w:rFonts w:ascii="Times New Roman" w:hAnsi="Times New Roman" w:cs="Times New Roman"/>
          <w:b w:val="0"/>
          <w:sz w:val="20"/>
          <w:szCs w:val="20"/>
        </w:rPr>
      </w:pPr>
      <w:r w:rsidRPr="003A3C91">
        <w:rPr>
          <w:rFonts w:ascii="Times New Roman" w:hAnsi="Times New Roman" w:cs="Times New Roman"/>
          <w:b/>
          <w:bCs/>
          <w:color w:val="000000"/>
          <w:sz w:val="20"/>
          <w:szCs w:val="20"/>
        </w:rPr>
        <w:t xml:space="preserve">внеочередного Общего собрания акционеров </w:t>
      </w:r>
      <w:r w:rsidRPr="003A3C91">
        <w:rPr>
          <w:rFonts w:ascii="Times New Roman" w:hAnsi="Times New Roman" w:cs="Times New Roman"/>
          <w:b/>
          <w:sz w:val="20"/>
          <w:szCs w:val="20"/>
        </w:rPr>
        <w:t>АО «Искитимцемент»</w:t>
      </w:r>
    </w:p>
    <w:p w:rsidR="004745C1" w:rsidRPr="003A3C91" w:rsidRDefault="004745C1" w:rsidP="002E2F7C">
      <w:pPr>
        <w:pStyle w:val="5"/>
        <w:tabs>
          <w:tab w:val="left" w:pos="567"/>
        </w:tabs>
        <w:spacing w:before="0" w:after="0"/>
        <w:ind w:left="-567" w:firstLine="567"/>
        <w:jc w:val="both"/>
        <w:rPr>
          <w:rStyle w:val="SUBST"/>
          <w:rFonts w:ascii="Times New Roman" w:hAnsi="Times New Roman"/>
          <w:b/>
          <w:sz w:val="20"/>
          <w:szCs w:val="20"/>
        </w:rPr>
      </w:pPr>
    </w:p>
    <w:p w:rsidR="004745C1" w:rsidRPr="003A3C91" w:rsidRDefault="004745C1" w:rsidP="002E2F7C">
      <w:pPr>
        <w:pStyle w:val="5"/>
        <w:tabs>
          <w:tab w:val="left" w:pos="567"/>
        </w:tabs>
        <w:spacing w:before="0" w:after="0"/>
        <w:ind w:left="-567" w:firstLine="567"/>
        <w:jc w:val="both"/>
        <w:rPr>
          <w:rStyle w:val="SUBST"/>
          <w:rFonts w:ascii="Times New Roman" w:hAnsi="Times New Roman"/>
          <w:b/>
          <w:sz w:val="20"/>
          <w:szCs w:val="20"/>
        </w:rPr>
      </w:pPr>
    </w:p>
    <w:p w:rsidR="004745C1" w:rsidRPr="003A3C91" w:rsidRDefault="004745C1" w:rsidP="00B65233">
      <w:pPr>
        <w:pStyle w:val="5"/>
        <w:tabs>
          <w:tab w:val="left" w:pos="567"/>
        </w:tabs>
        <w:spacing w:before="0" w:after="0"/>
        <w:ind w:left="-567" w:firstLine="567"/>
        <w:jc w:val="center"/>
        <w:rPr>
          <w:rStyle w:val="SUBST"/>
          <w:rFonts w:ascii="Times New Roman" w:hAnsi="Times New Roman"/>
          <w:b/>
          <w:sz w:val="20"/>
          <w:szCs w:val="20"/>
        </w:rPr>
      </w:pPr>
      <w:r w:rsidRPr="003A3C91">
        <w:rPr>
          <w:rStyle w:val="SUBST"/>
          <w:rFonts w:ascii="Times New Roman" w:hAnsi="Times New Roman"/>
          <w:b/>
          <w:sz w:val="20"/>
          <w:szCs w:val="20"/>
        </w:rPr>
        <w:t>Порядок выкупа акций АО «</w:t>
      </w:r>
      <w:r w:rsidRPr="003A3C91">
        <w:rPr>
          <w:rStyle w:val="SUBST"/>
          <w:rFonts w:ascii="Times New Roman" w:hAnsi="Times New Roman"/>
          <w:b/>
          <w:sz w:val="20"/>
          <w:szCs w:val="20"/>
          <w:lang w:val="ru-RU"/>
        </w:rPr>
        <w:t>Искитимцемент</w:t>
      </w:r>
      <w:r w:rsidRPr="003A3C91">
        <w:rPr>
          <w:rStyle w:val="SUBST"/>
          <w:rFonts w:ascii="Times New Roman" w:hAnsi="Times New Roman"/>
          <w:b/>
          <w:sz w:val="20"/>
          <w:szCs w:val="20"/>
        </w:rPr>
        <w:t>»</w:t>
      </w:r>
    </w:p>
    <w:p w:rsidR="004745C1" w:rsidRPr="003A3C91" w:rsidRDefault="004745C1" w:rsidP="002E2F7C">
      <w:pPr>
        <w:pStyle w:val="a5"/>
        <w:tabs>
          <w:tab w:val="left" w:pos="567"/>
        </w:tabs>
        <w:spacing w:before="0" w:beforeAutospacing="0" w:after="0" w:afterAutospacing="0"/>
        <w:ind w:left="-567" w:firstLine="567"/>
        <w:jc w:val="both"/>
        <w:rPr>
          <w:sz w:val="20"/>
          <w:szCs w:val="20"/>
        </w:rPr>
      </w:pP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1. Акционеры - владельцы голосующих акций вправе требовать выкупа Обществом всех или части принадлежащих им акций в случаях: принятия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w:t>
      </w:r>
      <w:r w:rsidR="00A16C98" w:rsidRPr="003A3C91">
        <w:rPr>
          <w:rFonts w:ascii="Times New Roman" w:hAnsi="Times New Roman" w:cs="Times New Roman"/>
          <w:sz w:val="20"/>
          <w:szCs w:val="20"/>
        </w:rPr>
        <w:t>О</w:t>
      </w:r>
      <w:r w:rsidRPr="003A3C91">
        <w:rPr>
          <w:rFonts w:ascii="Times New Roman" w:hAnsi="Times New Roman" w:cs="Times New Roman"/>
          <w:sz w:val="20"/>
          <w:szCs w:val="20"/>
        </w:rPr>
        <w:t>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 (ст. 75 Федерального закона «Об акционерных обществах»).</w:t>
      </w:r>
    </w:p>
    <w:p w:rsidR="006A3EF5" w:rsidRPr="003A3C91" w:rsidRDefault="006A3EF5" w:rsidP="002E2F7C">
      <w:pPr>
        <w:tabs>
          <w:tab w:val="left" w:pos="567"/>
        </w:tabs>
        <w:spacing w:after="0" w:line="240" w:lineRule="auto"/>
        <w:ind w:left="-567" w:firstLine="567"/>
        <w:jc w:val="both"/>
        <w:rPr>
          <w:rFonts w:ascii="Times New Roman" w:hAnsi="Times New Roman" w:cs="Times New Roman"/>
          <w:color w:val="000000"/>
          <w:spacing w:val="-2"/>
          <w:sz w:val="20"/>
          <w:szCs w:val="20"/>
        </w:rPr>
      </w:pPr>
      <w:r w:rsidRPr="003A3C91">
        <w:rPr>
          <w:rFonts w:ascii="Times New Roman" w:hAnsi="Times New Roman" w:cs="Times New Roman"/>
          <w:color w:val="000000"/>
          <w:spacing w:val="-2"/>
          <w:sz w:val="20"/>
          <w:szCs w:val="20"/>
        </w:rPr>
        <w:t xml:space="preserve">В соответствии с решением Совета директоров Общества </w:t>
      </w:r>
      <w:r w:rsidRPr="00816D25">
        <w:rPr>
          <w:rFonts w:ascii="Times New Roman" w:hAnsi="Times New Roman" w:cs="Times New Roman"/>
          <w:color w:val="000000"/>
          <w:spacing w:val="-2"/>
          <w:sz w:val="20"/>
          <w:szCs w:val="20"/>
        </w:rPr>
        <w:t xml:space="preserve">от </w:t>
      </w:r>
      <w:r w:rsidR="00B42D9D">
        <w:rPr>
          <w:rFonts w:ascii="Times New Roman" w:hAnsi="Times New Roman" w:cs="Times New Roman"/>
          <w:b/>
          <w:color w:val="000000"/>
          <w:spacing w:val="-2"/>
          <w:sz w:val="20"/>
          <w:szCs w:val="20"/>
        </w:rPr>
        <w:t>04</w:t>
      </w:r>
      <w:r w:rsidR="007B1F37" w:rsidRPr="00816D25">
        <w:rPr>
          <w:rFonts w:ascii="Times New Roman" w:hAnsi="Times New Roman" w:cs="Times New Roman"/>
          <w:b/>
          <w:color w:val="000000"/>
          <w:spacing w:val="-2"/>
          <w:sz w:val="20"/>
          <w:szCs w:val="20"/>
        </w:rPr>
        <w:t>.0</w:t>
      </w:r>
      <w:r w:rsidR="00B42D9D">
        <w:rPr>
          <w:rFonts w:ascii="Times New Roman" w:hAnsi="Times New Roman" w:cs="Times New Roman"/>
          <w:b/>
          <w:color w:val="000000"/>
          <w:spacing w:val="-2"/>
          <w:sz w:val="20"/>
          <w:szCs w:val="20"/>
        </w:rPr>
        <w:t>5</w:t>
      </w:r>
      <w:r w:rsidR="007B1F37" w:rsidRPr="00816D25">
        <w:rPr>
          <w:rFonts w:ascii="Times New Roman" w:hAnsi="Times New Roman" w:cs="Times New Roman"/>
          <w:b/>
          <w:color w:val="000000"/>
          <w:spacing w:val="-2"/>
          <w:sz w:val="20"/>
          <w:szCs w:val="20"/>
        </w:rPr>
        <w:t>.202</w:t>
      </w:r>
      <w:r w:rsidR="001C6265" w:rsidRPr="00816D25">
        <w:rPr>
          <w:rFonts w:ascii="Times New Roman" w:hAnsi="Times New Roman" w:cs="Times New Roman"/>
          <w:b/>
          <w:color w:val="000000"/>
          <w:spacing w:val="-2"/>
          <w:sz w:val="20"/>
          <w:szCs w:val="20"/>
        </w:rPr>
        <w:t>2</w:t>
      </w:r>
      <w:r w:rsidR="007B1F37" w:rsidRPr="00816D25">
        <w:rPr>
          <w:rFonts w:ascii="Times New Roman" w:hAnsi="Times New Roman" w:cs="Times New Roman"/>
          <w:b/>
          <w:color w:val="000000"/>
          <w:spacing w:val="-2"/>
          <w:sz w:val="20"/>
          <w:szCs w:val="20"/>
        </w:rPr>
        <w:t xml:space="preserve"> г.</w:t>
      </w:r>
      <w:r w:rsidRPr="003A3C91">
        <w:rPr>
          <w:rFonts w:ascii="Times New Roman" w:hAnsi="Times New Roman" w:cs="Times New Roman"/>
          <w:color w:val="000000"/>
          <w:spacing w:val="-2"/>
          <w:sz w:val="20"/>
          <w:szCs w:val="20"/>
        </w:rPr>
        <w:t xml:space="preserve"> выкуп акций будет осуществляться по цене </w:t>
      </w:r>
      <w:r w:rsidR="000019A5" w:rsidRPr="000019A5">
        <w:rPr>
          <w:rFonts w:ascii="Times New Roman" w:hAnsi="Times New Roman" w:cs="Times New Roman"/>
          <w:b/>
          <w:sz w:val="20"/>
          <w:szCs w:val="20"/>
        </w:rPr>
        <w:t xml:space="preserve">25 077 (двадцать пять тысяч семьдесят семь) рублей </w:t>
      </w:r>
      <w:r w:rsidRPr="003A3C91">
        <w:rPr>
          <w:rFonts w:ascii="Times New Roman" w:hAnsi="Times New Roman" w:cs="Times New Roman"/>
          <w:sz w:val="20"/>
          <w:szCs w:val="20"/>
        </w:rPr>
        <w:t xml:space="preserve">за одну обыкновенную </w:t>
      </w:r>
      <w:r w:rsidRPr="003A3C91">
        <w:rPr>
          <w:rFonts w:ascii="Times New Roman" w:hAnsi="Times New Roman" w:cs="Times New Roman"/>
          <w:color w:val="000000"/>
          <w:spacing w:val="-2"/>
          <w:sz w:val="20"/>
          <w:szCs w:val="20"/>
        </w:rPr>
        <w:t>акцию АО «Искитимцемент».</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b/>
          <w:sz w:val="20"/>
          <w:szCs w:val="20"/>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w:t>
      </w:r>
      <w:r w:rsidR="002A2EE7" w:rsidRPr="003A3C91">
        <w:rPr>
          <w:rFonts w:ascii="Times New Roman" w:hAnsi="Times New Roman" w:cs="Times New Roman"/>
          <w:sz w:val="20"/>
          <w:szCs w:val="20"/>
        </w:rPr>
        <w:t xml:space="preserve">акционерное общество «Специализированный регистратор «КОМПАС», </w:t>
      </w:r>
      <w:r w:rsidRPr="003A3C91">
        <w:rPr>
          <w:rFonts w:ascii="Times New Roman" w:hAnsi="Times New Roman" w:cs="Times New Roman"/>
          <w:b/>
          <w:sz w:val="20"/>
          <w:szCs w:val="20"/>
        </w:rPr>
        <w:t>путем направления по почте либо вручения под роспись документа в письменной форме, подписанного акционером</w:t>
      </w:r>
      <w:r w:rsidRPr="003A3C91">
        <w:rPr>
          <w:rFonts w:ascii="Times New Roman" w:hAnsi="Times New Roman" w:cs="Times New Roman"/>
          <w:sz w:val="20"/>
          <w:szCs w:val="20"/>
        </w:rPr>
        <w:t xml:space="preserve">, </w:t>
      </w:r>
      <w:r w:rsidRPr="003A3C91">
        <w:rPr>
          <w:rFonts w:ascii="Times New Roman" w:eastAsia="Calibri" w:hAnsi="Times New Roman" w:cs="Times New Roman"/>
          <w:sz w:val="20"/>
          <w:szCs w:val="20"/>
        </w:rPr>
        <w:t>а также путем направления электронного документа, подписанного простой или неквалифи</w:t>
      </w:r>
      <w:r w:rsidR="007B1F37" w:rsidRPr="003A3C91">
        <w:rPr>
          <w:rFonts w:ascii="Times New Roman" w:eastAsia="Calibri" w:hAnsi="Times New Roman" w:cs="Times New Roman"/>
          <w:sz w:val="20"/>
          <w:szCs w:val="20"/>
        </w:rPr>
        <w:t>цированной электронной подписью.</w:t>
      </w:r>
      <w:r w:rsidRPr="003A3C91">
        <w:rPr>
          <w:rFonts w:ascii="Times New Roman" w:hAnsi="Times New Roman" w:cs="Times New Roman"/>
          <w:sz w:val="20"/>
          <w:szCs w:val="20"/>
        </w:rPr>
        <w:t xml:space="preserve">    </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color w:val="FF0000"/>
          <w:sz w:val="20"/>
          <w:szCs w:val="20"/>
        </w:rPr>
      </w:pPr>
      <w:r w:rsidRPr="003A3C91">
        <w:rPr>
          <w:rFonts w:ascii="Times New Roman" w:hAnsi="Times New Roman" w:cs="Times New Roman"/>
          <w:sz w:val="20"/>
          <w:szCs w:val="20"/>
        </w:rPr>
        <w:t>В случае если электронный документ подписан простой или неквалифицированной электронной подписью, такой документ признается равнозначным документу на бумажном носителе, подписанному собственноручной подписью (п. 3. ст. 76 Федерального закона «Об акционерных обществах»).</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b/>
          <w:sz w:val="20"/>
          <w:szCs w:val="20"/>
        </w:rPr>
      </w:pPr>
      <w:r w:rsidRPr="003A3C91">
        <w:rPr>
          <w:rFonts w:ascii="Times New Roman" w:hAnsi="Times New Roman" w:cs="Times New Roman"/>
          <w:b/>
          <w:sz w:val="20"/>
          <w:szCs w:val="20"/>
        </w:rPr>
        <w:t>Реквизиты Регистратора:</w:t>
      </w:r>
    </w:p>
    <w:p w:rsidR="00B143F2" w:rsidRPr="003A3C91" w:rsidRDefault="002A2EE7" w:rsidP="002E2F7C">
      <w:pPr>
        <w:tabs>
          <w:tab w:val="left" w:pos="567"/>
        </w:tabs>
        <w:spacing w:after="0" w:line="240" w:lineRule="auto"/>
        <w:ind w:left="-567" w:firstLine="567"/>
        <w:contextualSpacing/>
        <w:jc w:val="both"/>
        <w:rPr>
          <w:rFonts w:ascii="Times New Roman" w:hAnsi="Times New Roman" w:cs="Times New Roman"/>
          <w:sz w:val="20"/>
          <w:szCs w:val="20"/>
        </w:rPr>
      </w:pPr>
      <w:r w:rsidRPr="003A3C91">
        <w:rPr>
          <w:rFonts w:ascii="Times New Roman" w:hAnsi="Times New Roman" w:cs="Times New Roman"/>
          <w:sz w:val="20"/>
          <w:szCs w:val="20"/>
        </w:rPr>
        <w:t xml:space="preserve">акционерное общество «Специализированный регистратор «КОМПАС», </w:t>
      </w:r>
    </w:p>
    <w:p w:rsidR="002A2EE7" w:rsidRPr="003A3C91" w:rsidRDefault="002A2EE7" w:rsidP="002E2F7C">
      <w:pPr>
        <w:tabs>
          <w:tab w:val="left" w:pos="567"/>
        </w:tabs>
        <w:spacing w:after="0" w:line="240" w:lineRule="auto"/>
        <w:ind w:left="-567" w:firstLine="567"/>
        <w:contextualSpacing/>
        <w:jc w:val="both"/>
        <w:rPr>
          <w:rFonts w:ascii="Times New Roman" w:hAnsi="Times New Roman" w:cs="Times New Roman"/>
          <w:sz w:val="20"/>
          <w:szCs w:val="20"/>
        </w:rPr>
      </w:pPr>
      <w:r w:rsidRPr="003A3C91">
        <w:rPr>
          <w:rFonts w:ascii="Times New Roman" w:hAnsi="Times New Roman" w:cs="Times New Roman"/>
          <w:sz w:val="20"/>
          <w:szCs w:val="20"/>
        </w:rPr>
        <w:t>юридический адрес: 654005, Кемеровская область</w:t>
      </w:r>
      <w:r w:rsidR="005C686D" w:rsidRPr="003A3C91">
        <w:rPr>
          <w:rFonts w:ascii="Times New Roman" w:hAnsi="Times New Roman" w:cs="Times New Roman"/>
          <w:sz w:val="20"/>
          <w:szCs w:val="20"/>
        </w:rPr>
        <w:t>-Кузбасс</w:t>
      </w:r>
      <w:r w:rsidRPr="003A3C91">
        <w:rPr>
          <w:rFonts w:ascii="Times New Roman" w:hAnsi="Times New Roman" w:cs="Times New Roman"/>
          <w:sz w:val="20"/>
          <w:szCs w:val="20"/>
        </w:rPr>
        <w:t xml:space="preserve">, город Новокузнецк, проспект Строителей, 57 </w:t>
      </w:r>
    </w:p>
    <w:p w:rsidR="004745C1" w:rsidRPr="003A3C91" w:rsidRDefault="004745C1" w:rsidP="002E2F7C">
      <w:pPr>
        <w:tabs>
          <w:tab w:val="left" w:pos="567"/>
        </w:tabs>
        <w:spacing w:after="0" w:line="240" w:lineRule="auto"/>
        <w:ind w:left="-567" w:firstLine="567"/>
        <w:contextualSpacing/>
        <w:jc w:val="both"/>
        <w:rPr>
          <w:rFonts w:ascii="Times New Roman" w:eastAsia="Times New Roman" w:hAnsi="Times New Roman" w:cs="Times New Roman"/>
          <w:sz w:val="20"/>
          <w:szCs w:val="20"/>
          <w:lang w:eastAsia="ru-RU"/>
        </w:rPr>
      </w:pPr>
      <w:r w:rsidRPr="003A3C91">
        <w:rPr>
          <w:rFonts w:ascii="Times New Roman" w:eastAsia="Times New Roman" w:hAnsi="Times New Roman" w:cs="Times New Roman"/>
          <w:sz w:val="20"/>
          <w:szCs w:val="20"/>
          <w:lang w:eastAsia="ru-RU"/>
        </w:rPr>
        <w:t xml:space="preserve">Почтовый адрес: </w:t>
      </w:r>
      <w:r w:rsidRPr="003A3C91">
        <w:rPr>
          <w:rFonts w:ascii="Times New Roman" w:eastAsia="Times New Roman" w:hAnsi="Times New Roman" w:cs="Times New Roman"/>
          <w:b/>
          <w:sz w:val="20"/>
          <w:szCs w:val="20"/>
          <w:lang w:eastAsia="ru-RU"/>
        </w:rPr>
        <w:t>654000, РФ, Кемеровская обл., г.</w:t>
      </w:r>
      <w:r w:rsidR="005C686D" w:rsidRPr="003A3C91">
        <w:rPr>
          <w:rFonts w:ascii="Times New Roman" w:eastAsia="Times New Roman" w:hAnsi="Times New Roman" w:cs="Times New Roman"/>
          <w:b/>
          <w:sz w:val="20"/>
          <w:szCs w:val="20"/>
          <w:lang w:eastAsia="ru-RU"/>
        </w:rPr>
        <w:t xml:space="preserve"> </w:t>
      </w:r>
      <w:r w:rsidRPr="003A3C91">
        <w:rPr>
          <w:rFonts w:ascii="Times New Roman" w:eastAsia="Times New Roman" w:hAnsi="Times New Roman" w:cs="Times New Roman"/>
          <w:b/>
          <w:sz w:val="20"/>
          <w:szCs w:val="20"/>
          <w:lang w:eastAsia="ru-RU"/>
        </w:rPr>
        <w:t>Новокузнецк, а/я 99/212</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Тел. (3843)74-91-</w:t>
      </w:r>
      <w:r w:rsidR="00133D64" w:rsidRPr="003A3C91">
        <w:rPr>
          <w:rFonts w:ascii="Times New Roman" w:hAnsi="Times New Roman" w:cs="Times New Roman"/>
          <w:sz w:val="20"/>
          <w:szCs w:val="20"/>
        </w:rPr>
        <w:t>40</w:t>
      </w:r>
      <w:r w:rsidRPr="003A3C91">
        <w:rPr>
          <w:rFonts w:ascii="Times New Roman" w:hAnsi="Times New Roman" w:cs="Times New Roman"/>
          <w:sz w:val="20"/>
          <w:szCs w:val="20"/>
        </w:rPr>
        <w:t xml:space="preserve">, Электронная почта: </w:t>
      </w:r>
      <w:hyperlink r:id="rId6" w:tgtFrame="_blank" w:history="1">
        <w:r w:rsidRPr="003A3C91">
          <w:rPr>
            <w:rStyle w:val="a6"/>
            <w:rFonts w:ascii="Times New Roman" w:hAnsi="Times New Roman" w:cs="Times New Roman"/>
            <w:color w:val="auto"/>
            <w:sz w:val="20"/>
            <w:szCs w:val="20"/>
          </w:rPr>
          <w:t>company@zao-srk.ru</w:t>
        </w:r>
      </w:hyperlink>
      <w:r w:rsidRPr="003A3C91">
        <w:rPr>
          <w:rFonts w:ascii="Times New Roman" w:hAnsi="Times New Roman" w:cs="Times New Roman"/>
          <w:sz w:val="20"/>
          <w:szCs w:val="20"/>
        </w:rPr>
        <w:t>.</w:t>
      </w:r>
    </w:p>
    <w:p w:rsidR="004745C1" w:rsidRPr="003A3C91" w:rsidRDefault="004745C1" w:rsidP="002E2F7C">
      <w:pPr>
        <w:tabs>
          <w:tab w:val="left" w:pos="567"/>
        </w:tabs>
        <w:spacing w:after="0" w:line="240" w:lineRule="auto"/>
        <w:ind w:left="-567" w:firstLine="567"/>
        <w:jc w:val="both"/>
        <w:rPr>
          <w:rFonts w:ascii="Times New Roman" w:eastAsia="Calibri" w:hAnsi="Times New Roman" w:cs="Times New Roman"/>
          <w:b/>
          <w:bCs/>
          <w:sz w:val="20"/>
          <w:szCs w:val="20"/>
          <w:lang w:eastAsia="ru-RU"/>
        </w:rPr>
      </w:pPr>
      <w:r w:rsidRPr="003A3C91">
        <w:rPr>
          <w:rFonts w:ascii="Times New Roman" w:hAnsi="Times New Roman" w:cs="Times New Roman"/>
          <w:b/>
          <w:sz w:val="20"/>
          <w:szCs w:val="20"/>
        </w:rPr>
        <w:t>Требование о выкупе акций акционера, зарегистрированного в реестре акционеров Общества</w:t>
      </w:r>
      <w:r w:rsidRPr="003A3C91">
        <w:rPr>
          <w:rFonts w:ascii="Times New Roman" w:eastAsia="Calibri" w:hAnsi="Times New Roman" w:cs="Times New Roman"/>
          <w:bCs/>
          <w:sz w:val="20"/>
          <w:szCs w:val="20"/>
          <w:lang w:eastAsia="ru-RU"/>
        </w:rPr>
        <w:t xml:space="preserve"> </w:t>
      </w:r>
      <w:r w:rsidRPr="003A3C91">
        <w:rPr>
          <w:rFonts w:ascii="Times New Roman" w:hAnsi="Times New Roman" w:cs="Times New Roman"/>
          <w:b/>
          <w:sz w:val="20"/>
          <w:szCs w:val="20"/>
        </w:rPr>
        <w:t>или отзыв такого требования</w:t>
      </w:r>
      <w:r w:rsidR="00B143F2" w:rsidRPr="003A3C91">
        <w:rPr>
          <w:rFonts w:ascii="Times New Roman" w:hAnsi="Times New Roman" w:cs="Times New Roman"/>
          <w:b/>
          <w:sz w:val="20"/>
          <w:szCs w:val="20"/>
        </w:rPr>
        <w:t>,</w:t>
      </w:r>
      <w:r w:rsidRPr="003A3C91">
        <w:rPr>
          <w:rFonts w:ascii="Times New Roman" w:hAnsi="Times New Roman" w:cs="Times New Roman"/>
          <w:b/>
          <w:sz w:val="20"/>
          <w:szCs w:val="20"/>
        </w:rPr>
        <w:t xml:space="preserve"> </w:t>
      </w:r>
      <w:r w:rsidRPr="003A3C91">
        <w:rPr>
          <w:rFonts w:ascii="Times New Roman" w:eastAsia="Calibri" w:hAnsi="Times New Roman" w:cs="Times New Roman"/>
          <w:bCs/>
          <w:sz w:val="20"/>
          <w:szCs w:val="20"/>
          <w:lang w:eastAsia="ru-RU"/>
        </w:rPr>
        <w:t xml:space="preserve">так же можно предъявить по месту нахождения Сибирского филиала </w:t>
      </w:r>
      <w:r w:rsidR="00B143F2" w:rsidRPr="003A3C91">
        <w:rPr>
          <w:rFonts w:ascii="Times New Roman" w:hAnsi="Times New Roman" w:cs="Times New Roman"/>
          <w:sz w:val="20"/>
          <w:szCs w:val="20"/>
        </w:rPr>
        <w:t>акционерно</w:t>
      </w:r>
      <w:r w:rsidR="006765AF" w:rsidRPr="003A3C91">
        <w:rPr>
          <w:rFonts w:ascii="Times New Roman" w:hAnsi="Times New Roman" w:cs="Times New Roman"/>
          <w:sz w:val="20"/>
          <w:szCs w:val="20"/>
        </w:rPr>
        <w:t>го</w:t>
      </w:r>
      <w:r w:rsidR="00B143F2" w:rsidRPr="003A3C91">
        <w:rPr>
          <w:rFonts w:ascii="Times New Roman" w:hAnsi="Times New Roman" w:cs="Times New Roman"/>
          <w:sz w:val="20"/>
          <w:szCs w:val="20"/>
        </w:rPr>
        <w:t xml:space="preserve"> обществ</w:t>
      </w:r>
      <w:r w:rsidR="006765AF" w:rsidRPr="003A3C91">
        <w:rPr>
          <w:rFonts w:ascii="Times New Roman" w:hAnsi="Times New Roman" w:cs="Times New Roman"/>
          <w:sz w:val="20"/>
          <w:szCs w:val="20"/>
        </w:rPr>
        <w:t>а</w:t>
      </w:r>
      <w:r w:rsidR="00B143F2" w:rsidRPr="003A3C91">
        <w:rPr>
          <w:rFonts w:ascii="Times New Roman" w:hAnsi="Times New Roman" w:cs="Times New Roman"/>
          <w:sz w:val="20"/>
          <w:szCs w:val="20"/>
        </w:rPr>
        <w:t xml:space="preserve"> «Специализированный регистратор «КОМПАС»</w:t>
      </w:r>
    </w:p>
    <w:p w:rsidR="00EC0057" w:rsidRPr="003A3C91" w:rsidRDefault="004745C1" w:rsidP="002E2F7C">
      <w:pPr>
        <w:tabs>
          <w:tab w:val="left" w:pos="567"/>
        </w:tabs>
        <w:spacing w:after="0" w:line="240" w:lineRule="auto"/>
        <w:ind w:left="-567" w:firstLine="567"/>
        <w:jc w:val="both"/>
        <w:rPr>
          <w:rFonts w:ascii="Times New Roman" w:hAnsi="Times New Roman" w:cs="Times New Roman"/>
          <w:sz w:val="20"/>
          <w:szCs w:val="20"/>
        </w:rPr>
      </w:pPr>
      <w:r w:rsidRPr="003A3C91">
        <w:rPr>
          <w:rFonts w:ascii="Times New Roman" w:eastAsia="Calibri" w:hAnsi="Times New Roman" w:cs="Times New Roman"/>
          <w:b/>
          <w:bCs/>
          <w:sz w:val="20"/>
          <w:szCs w:val="20"/>
          <w:lang w:eastAsia="ru-RU"/>
        </w:rPr>
        <w:t>Место нахождение филиала:</w:t>
      </w:r>
      <w:r w:rsidRPr="003A3C91">
        <w:rPr>
          <w:rFonts w:ascii="Times New Roman" w:eastAsia="Calibri" w:hAnsi="Times New Roman" w:cs="Times New Roman"/>
          <w:bCs/>
          <w:sz w:val="20"/>
          <w:szCs w:val="20"/>
          <w:lang w:eastAsia="ru-RU"/>
        </w:rPr>
        <w:t xml:space="preserve"> </w:t>
      </w:r>
    </w:p>
    <w:p w:rsidR="00EC0057" w:rsidRPr="003A3C91" w:rsidRDefault="00EC0057" w:rsidP="002E2F7C">
      <w:pPr>
        <w:tabs>
          <w:tab w:val="left" w:pos="567"/>
        </w:tabs>
        <w:spacing w:after="0" w:line="240" w:lineRule="auto"/>
        <w:ind w:left="-567" w:firstLine="567"/>
        <w:jc w:val="both"/>
        <w:rPr>
          <w:rFonts w:ascii="Times New Roman" w:eastAsia="Calibri" w:hAnsi="Times New Roman" w:cs="Times New Roman"/>
          <w:bCs/>
          <w:sz w:val="20"/>
          <w:szCs w:val="20"/>
          <w:lang w:eastAsia="ru-RU"/>
        </w:rPr>
      </w:pPr>
      <w:r w:rsidRPr="003A3C91">
        <w:rPr>
          <w:rFonts w:ascii="Times New Roman" w:hAnsi="Times New Roman" w:cs="Times New Roman"/>
          <w:sz w:val="20"/>
          <w:szCs w:val="20"/>
        </w:rPr>
        <w:t xml:space="preserve">630005, Новосибирская область, г. Новосибирск, ул. </w:t>
      </w:r>
      <w:proofErr w:type="spellStart"/>
      <w:r w:rsidRPr="003A3C91">
        <w:rPr>
          <w:rFonts w:ascii="Times New Roman" w:hAnsi="Times New Roman" w:cs="Times New Roman"/>
          <w:sz w:val="20"/>
          <w:szCs w:val="20"/>
        </w:rPr>
        <w:t>Ипподромская</w:t>
      </w:r>
      <w:proofErr w:type="spellEnd"/>
      <w:r w:rsidRPr="003A3C91">
        <w:rPr>
          <w:rFonts w:ascii="Times New Roman" w:hAnsi="Times New Roman" w:cs="Times New Roman"/>
          <w:sz w:val="20"/>
          <w:szCs w:val="20"/>
        </w:rPr>
        <w:t>, 19</w:t>
      </w:r>
      <w:r w:rsidR="005C686D" w:rsidRPr="003A3C91">
        <w:rPr>
          <w:rFonts w:ascii="Times New Roman" w:eastAsia="Calibri" w:hAnsi="Times New Roman" w:cs="Times New Roman"/>
          <w:bCs/>
          <w:sz w:val="20"/>
          <w:szCs w:val="20"/>
          <w:lang w:eastAsia="ru-RU"/>
        </w:rPr>
        <w:t>, а/я 66.</w:t>
      </w:r>
    </w:p>
    <w:p w:rsidR="004745C1" w:rsidRPr="003A3C91" w:rsidRDefault="004745C1" w:rsidP="002E2F7C">
      <w:pPr>
        <w:tabs>
          <w:tab w:val="left" w:pos="567"/>
        </w:tabs>
        <w:spacing w:after="0" w:line="240" w:lineRule="auto"/>
        <w:ind w:left="-567" w:firstLine="567"/>
        <w:jc w:val="both"/>
        <w:rPr>
          <w:rFonts w:ascii="Times New Roman" w:eastAsia="Calibri" w:hAnsi="Times New Roman" w:cs="Times New Roman"/>
          <w:b/>
          <w:bCs/>
          <w:sz w:val="20"/>
          <w:szCs w:val="20"/>
          <w:lang w:eastAsia="ru-RU"/>
        </w:rPr>
      </w:pPr>
      <w:r w:rsidRPr="003A3C91">
        <w:rPr>
          <w:rFonts w:ascii="Times New Roman" w:eastAsia="Calibri" w:hAnsi="Times New Roman" w:cs="Times New Roman"/>
          <w:bCs/>
          <w:sz w:val="20"/>
          <w:szCs w:val="20"/>
          <w:lang w:eastAsia="ru-RU"/>
        </w:rPr>
        <w:t xml:space="preserve">Контактные телефоны: </w:t>
      </w:r>
      <w:r w:rsidRPr="003A3C91">
        <w:rPr>
          <w:rFonts w:ascii="Times New Roman" w:eastAsia="Calibri" w:hAnsi="Times New Roman" w:cs="Times New Roman"/>
          <w:b/>
          <w:bCs/>
          <w:sz w:val="20"/>
          <w:szCs w:val="20"/>
          <w:lang w:eastAsia="ru-RU"/>
        </w:rPr>
        <w:t>(383) 224-22-84</w:t>
      </w:r>
    </w:p>
    <w:p w:rsidR="004745C1" w:rsidRPr="003A3C91" w:rsidRDefault="004745C1" w:rsidP="002E2F7C">
      <w:pPr>
        <w:tabs>
          <w:tab w:val="left" w:pos="567"/>
        </w:tabs>
        <w:autoSpaceDE w:val="0"/>
        <w:autoSpaceDN w:val="0"/>
        <w:adjustRightInd w:val="0"/>
        <w:spacing w:after="0" w:line="240" w:lineRule="auto"/>
        <w:ind w:left="-567" w:firstLine="567"/>
        <w:contextualSpacing/>
        <w:jc w:val="both"/>
        <w:rPr>
          <w:rFonts w:ascii="Times New Roman" w:eastAsia="Calibri" w:hAnsi="Times New Roman" w:cs="Times New Roman"/>
          <w:sz w:val="20"/>
          <w:szCs w:val="20"/>
        </w:rPr>
      </w:pPr>
      <w:r w:rsidRPr="003A3C91">
        <w:rPr>
          <w:rFonts w:ascii="Times New Roman" w:eastAsia="Calibri" w:hAnsi="Times New Roman" w:cs="Times New Roman"/>
          <w:b/>
          <w:sz w:val="20"/>
          <w:szCs w:val="20"/>
        </w:rPr>
        <w:t>Требование о выкупе акций акционера, зарегистрированного в реестре акционеров Общества, должно содержать</w:t>
      </w:r>
      <w:r w:rsidRPr="003A3C91">
        <w:rPr>
          <w:rFonts w:ascii="Times New Roman" w:eastAsia="Calibri" w:hAnsi="Times New Roman" w:cs="Times New Roman"/>
          <w:sz w:val="20"/>
          <w:szCs w:val="20"/>
        </w:rPr>
        <w:t>:</w:t>
      </w:r>
    </w:p>
    <w:p w:rsidR="004745C1" w:rsidRPr="003A3C91" w:rsidRDefault="004745C1" w:rsidP="002E2F7C">
      <w:pPr>
        <w:tabs>
          <w:tab w:val="left" w:pos="567"/>
        </w:tabs>
        <w:autoSpaceDE w:val="0"/>
        <w:autoSpaceDN w:val="0"/>
        <w:adjustRightInd w:val="0"/>
        <w:spacing w:after="0" w:line="240" w:lineRule="auto"/>
        <w:ind w:left="-567" w:firstLine="567"/>
        <w:contextualSpacing/>
        <w:jc w:val="both"/>
        <w:rPr>
          <w:rFonts w:ascii="Times New Roman" w:eastAsia="Calibri" w:hAnsi="Times New Roman" w:cs="Times New Roman"/>
          <w:sz w:val="20"/>
          <w:szCs w:val="20"/>
        </w:rPr>
      </w:pPr>
      <w:r w:rsidRPr="003A3C91">
        <w:rPr>
          <w:rFonts w:ascii="Times New Roman" w:eastAsia="Calibri" w:hAnsi="Times New Roman" w:cs="Times New Roman"/>
          <w:sz w:val="20"/>
          <w:szCs w:val="20"/>
        </w:rPr>
        <w:t>1) сведения, позволяющие идентифицировать предъявившего требование акционера:</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3A3C91">
        <w:rPr>
          <w:rFonts w:ascii="Times New Roman" w:eastAsia="Calibri" w:hAnsi="Times New Roman" w:cs="Times New Roman"/>
          <w:sz w:val="20"/>
          <w:szCs w:val="20"/>
        </w:rPr>
        <w:t>-  фамилия, имя, отчество (полное наименование) акционера;</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3A3C91">
        <w:rPr>
          <w:rFonts w:ascii="Times New Roman" w:eastAsia="Calibri" w:hAnsi="Times New Roman" w:cs="Times New Roman"/>
          <w:sz w:val="20"/>
          <w:szCs w:val="20"/>
        </w:rPr>
        <w:t>- данные документа, удостоверяющего личность акционера - физического лица; основной государственный регистрационный номер (ОГРН) акционера - юридического лица, в случае, если он является резидентом или информация об органе, зарегистрировавшем иностранную организацию, регистрационном номере, дате и месте регистрации акционера - юридического лица, в случае, если он является нерезидентом;</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3A3C91">
        <w:rPr>
          <w:rFonts w:ascii="Times New Roman" w:eastAsia="Calibri" w:hAnsi="Times New Roman" w:cs="Times New Roman"/>
          <w:sz w:val="20"/>
          <w:szCs w:val="20"/>
        </w:rPr>
        <w:t>- адрес места жительства (адрес места нахождения);</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b/>
          <w:sz w:val="20"/>
          <w:szCs w:val="20"/>
        </w:rPr>
      </w:pPr>
      <w:r w:rsidRPr="003A3C91">
        <w:rPr>
          <w:rFonts w:ascii="Times New Roman" w:eastAsia="Calibri" w:hAnsi="Times New Roman" w:cs="Times New Roman"/>
          <w:sz w:val="20"/>
          <w:szCs w:val="20"/>
        </w:rPr>
        <w:t>2) количество, категория (тип) и государственный регистрационный номер выпуска акций (дополнительного выпуска), выкупа которых требует акционер.</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 (ст. 76 Федерального закона «Об акционерных обществах»).</w:t>
      </w:r>
    </w:p>
    <w:p w:rsidR="006F11BF"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eastAsia="Calibri" w:hAnsi="Times New Roman" w:cs="Times New Roman"/>
          <w:sz w:val="20"/>
          <w:szCs w:val="20"/>
        </w:rPr>
        <w:t xml:space="preserve">2. При предоставлении требования в адрес Регистратора, владелец ценных бумаг обновляет сведения </w:t>
      </w:r>
      <w:r w:rsidRPr="003A3C91">
        <w:rPr>
          <w:rFonts w:ascii="Times New Roman" w:hAnsi="Times New Roman" w:cs="Times New Roman"/>
          <w:sz w:val="20"/>
          <w:szCs w:val="20"/>
        </w:rPr>
        <w:t xml:space="preserve">в соответствии с Федеральным </w:t>
      </w:r>
      <w:hyperlink r:id="rId7" w:history="1">
        <w:r w:rsidRPr="003A3C91">
          <w:rPr>
            <w:rFonts w:ascii="Times New Roman" w:hAnsi="Times New Roman" w:cs="Times New Roman"/>
            <w:sz w:val="20"/>
            <w:szCs w:val="20"/>
          </w:rPr>
          <w:t>законом</w:t>
        </w:r>
      </w:hyperlink>
      <w:r w:rsidRPr="003A3C91">
        <w:rPr>
          <w:rFonts w:ascii="Times New Roman" w:hAnsi="Times New Roman" w:cs="Times New Roman"/>
          <w:sz w:val="20"/>
          <w:szCs w:val="20"/>
        </w:rPr>
        <w:t xml:space="preserve"> от 7 августа 2001 г. N 115-ФЗ «О противодействии легализации (отмыванию) доходов, полученных преступным путем, и финансированию терроризма». </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3A3C91">
        <w:rPr>
          <w:rFonts w:ascii="Times New Roman" w:eastAsia="Calibri" w:hAnsi="Times New Roman" w:cs="Times New Roman"/>
          <w:sz w:val="20"/>
          <w:szCs w:val="20"/>
        </w:rPr>
        <w:t xml:space="preserve">Необходимость предоставления дополнительных к требованию документов рекомендуем Вам уточнить у </w:t>
      </w:r>
      <w:r w:rsidR="009730EE" w:rsidRPr="003A3C91">
        <w:rPr>
          <w:rFonts w:ascii="Times New Roman" w:eastAsia="Calibri" w:hAnsi="Times New Roman" w:cs="Times New Roman"/>
          <w:sz w:val="20"/>
          <w:szCs w:val="20"/>
        </w:rPr>
        <w:t>Р</w:t>
      </w:r>
      <w:r w:rsidRPr="003A3C91">
        <w:rPr>
          <w:rFonts w:ascii="Times New Roman" w:eastAsia="Calibri" w:hAnsi="Times New Roman" w:cs="Times New Roman"/>
          <w:sz w:val="20"/>
          <w:szCs w:val="20"/>
        </w:rPr>
        <w:t xml:space="preserve">егистратора Общества по телефонам, указанным выше).  </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3.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8" w:history="1">
        <w:r w:rsidRPr="003A3C91">
          <w:rPr>
            <w:rFonts w:ascii="Times New Roman" w:hAnsi="Times New Roman" w:cs="Times New Roman"/>
            <w:sz w:val="20"/>
            <w:szCs w:val="20"/>
          </w:rPr>
          <w:t>законодательства</w:t>
        </w:r>
      </w:hyperlink>
      <w:r w:rsidRPr="003A3C91">
        <w:rPr>
          <w:rFonts w:ascii="Times New Roman" w:hAnsi="Times New Roman" w:cs="Times New Roman"/>
          <w:sz w:val="20"/>
          <w:szCs w:val="20"/>
        </w:rPr>
        <w:t xml:space="preserve"> РФ о ценных бумагах и должно содержать сведения о количестве акций каждой категории (типа), выкупа которых требует акционер.</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lastRenderedPageBreak/>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 (</w:t>
      </w:r>
      <w:proofErr w:type="spellStart"/>
      <w:r w:rsidRPr="003A3C91">
        <w:rPr>
          <w:rFonts w:ascii="Times New Roman" w:hAnsi="Times New Roman" w:cs="Times New Roman"/>
          <w:sz w:val="20"/>
          <w:szCs w:val="20"/>
        </w:rPr>
        <w:t>пп</w:t>
      </w:r>
      <w:proofErr w:type="spellEnd"/>
      <w:r w:rsidRPr="003A3C91">
        <w:rPr>
          <w:rFonts w:ascii="Times New Roman" w:hAnsi="Times New Roman" w:cs="Times New Roman"/>
          <w:sz w:val="20"/>
          <w:szCs w:val="20"/>
        </w:rPr>
        <w:t>. 3.1. п. 3 ст. 76 Федерального закона «Об акционерных обществах»).</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bCs/>
          <w:sz w:val="20"/>
          <w:szCs w:val="20"/>
        </w:rPr>
      </w:pPr>
      <w:r w:rsidRPr="003A3C91">
        <w:rPr>
          <w:rFonts w:ascii="Times New Roman" w:hAnsi="Times New Roman" w:cs="Times New Roman"/>
          <w:sz w:val="20"/>
          <w:szCs w:val="20"/>
        </w:rPr>
        <w:t xml:space="preserve">4. </w:t>
      </w:r>
      <w:r w:rsidRPr="003A3C91">
        <w:rPr>
          <w:rFonts w:ascii="Times New Roman" w:hAnsi="Times New Roman" w:cs="Times New Roman"/>
          <w:b/>
          <w:bCs/>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w:t>
      </w:r>
      <w:r w:rsidRPr="003A3C91">
        <w:rPr>
          <w:rFonts w:ascii="Times New Roman" w:hAnsi="Times New Roman" w:cs="Times New Roman"/>
          <w:bCs/>
          <w:sz w:val="20"/>
          <w:szCs w:val="20"/>
        </w:rPr>
        <w:t xml:space="preserve">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 </w:t>
      </w:r>
      <w:r w:rsidRPr="003A3C91">
        <w:rPr>
          <w:rFonts w:ascii="Times New Roman" w:hAnsi="Times New Roman" w:cs="Times New Roman"/>
          <w:sz w:val="20"/>
          <w:szCs w:val="20"/>
        </w:rPr>
        <w:t>(</w:t>
      </w:r>
      <w:proofErr w:type="spellStart"/>
      <w:r w:rsidRPr="003A3C91">
        <w:rPr>
          <w:rFonts w:ascii="Times New Roman" w:hAnsi="Times New Roman" w:cs="Times New Roman"/>
          <w:sz w:val="20"/>
          <w:szCs w:val="20"/>
        </w:rPr>
        <w:t>пп</w:t>
      </w:r>
      <w:proofErr w:type="spellEnd"/>
      <w:r w:rsidRPr="003A3C91">
        <w:rPr>
          <w:rFonts w:ascii="Times New Roman" w:hAnsi="Times New Roman" w:cs="Times New Roman"/>
          <w:sz w:val="20"/>
          <w:szCs w:val="20"/>
        </w:rPr>
        <w:t>. 3.2. п. 3. ст. 76 Федерального закона «Об акционерных обществах»)</w:t>
      </w:r>
      <w:r w:rsidRPr="003A3C91">
        <w:rPr>
          <w:rFonts w:ascii="Times New Roman" w:hAnsi="Times New Roman" w:cs="Times New Roman"/>
          <w:bCs/>
          <w:sz w:val="20"/>
          <w:szCs w:val="20"/>
        </w:rPr>
        <w:t>.</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bCs/>
          <w:sz w:val="20"/>
          <w:szCs w:val="20"/>
        </w:rPr>
        <w:t xml:space="preserve">5. </w:t>
      </w:r>
      <w:r w:rsidRPr="003A3C91">
        <w:rPr>
          <w:rFonts w:ascii="Times New Roman" w:hAnsi="Times New Roman" w:cs="Times New Roman"/>
          <w:sz w:val="20"/>
          <w:szCs w:val="20"/>
        </w:rPr>
        <w:t xml:space="preserve">Запись о снятии ограничений, предусмотренных </w:t>
      </w:r>
      <w:hyperlink r:id="rId9" w:history="1">
        <w:r w:rsidRPr="003A3C91">
          <w:rPr>
            <w:rFonts w:ascii="Times New Roman" w:hAnsi="Times New Roman" w:cs="Times New Roman"/>
            <w:sz w:val="20"/>
            <w:szCs w:val="20"/>
          </w:rPr>
          <w:t xml:space="preserve">пунктами </w:t>
        </w:r>
      </w:hyperlink>
      <w:r w:rsidRPr="003A3C91">
        <w:rPr>
          <w:rFonts w:ascii="Times New Roman" w:hAnsi="Times New Roman" w:cs="Times New Roman"/>
          <w:sz w:val="20"/>
          <w:szCs w:val="20"/>
        </w:rPr>
        <w:t>1 и 4, без распоряжения (поручения) лица, по счету которого установлено такое ограничение, вносится:</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1) одновременно с внесением записи о переходе прав на выкупаемые акции к Обществу;</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6. По истечении срока, указанного в </w:t>
      </w:r>
      <w:hyperlink r:id="rId10" w:history="1">
        <w:r w:rsidRPr="003A3C91">
          <w:rPr>
            <w:rFonts w:ascii="Times New Roman" w:hAnsi="Times New Roman" w:cs="Times New Roman"/>
            <w:sz w:val="20"/>
            <w:szCs w:val="20"/>
          </w:rPr>
          <w:t>пункте</w:t>
        </w:r>
        <w:r w:rsidRPr="003A3C91">
          <w:rPr>
            <w:rFonts w:ascii="Times New Roman" w:hAnsi="Times New Roman" w:cs="Times New Roman"/>
            <w:color w:val="0000FF"/>
            <w:sz w:val="20"/>
            <w:szCs w:val="20"/>
          </w:rPr>
          <w:t xml:space="preserve"> </w:t>
        </w:r>
      </w:hyperlink>
      <w:r w:rsidRPr="003A3C91">
        <w:rPr>
          <w:rFonts w:ascii="Times New Roman" w:hAnsi="Times New Roman" w:cs="Times New Roman"/>
          <w:sz w:val="20"/>
          <w:szCs w:val="20"/>
        </w:rPr>
        <w:t xml:space="preserve">4 настоящего </w:t>
      </w:r>
      <w:r w:rsidR="001D6092" w:rsidRPr="003A3C91">
        <w:rPr>
          <w:rFonts w:ascii="Times New Roman" w:hAnsi="Times New Roman" w:cs="Times New Roman"/>
          <w:sz w:val="20"/>
          <w:szCs w:val="20"/>
        </w:rPr>
        <w:t>П</w:t>
      </w:r>
      <w:r w:rsidRPr="003A3C91">
        <w:rPr>
          <w:rFonts w:ascii="Times New Roman" w:hAnsi="Times New Roman" w:cs="Times New Roman"/>
          <w:sz w:val="20"/>
          <w:szCs w:val="20"/>
        </w:rPr>
        <w:t xml:space="preserve">орядка выкупа акций, Общество обязано </w:t>
      </w:r>
      <w:r w:rsidR="000D64A9" w:rsidRPr="003A3C91">
        <w:rPr>
          <w:rFonts w:ascii="Times New Roman" w:hAnsi="Times New Roman" w:cs="Times New Roman"/>
          <w:sz w:val="20"/>
          <w:szCs w:val="20"/>
        </w:rPr>
        <w:t xml:space="preserve">в течение 30 дней </w:t>
      </w:r>
      <w:r w:rsidRPr="003A3C91">
        <w:rPr>
          <w:rFonts w:ascii="Times New Roman" w:hAnsi="Times New Roman" w:cs="Times New Roman"/>
          <w:sz w:val="20"/>
          <w:szCs w:val="20"/>
        </w:rPr>
        <w:t>выкупить акции у акционеров, включенных в список лиц, имеющих право требовать выкупа Обществом принадлежащих им акций</w:t>
      </w:r>
      <w:r w:rsidR="000D64A9" w:rsidRPr="003A3C91">
        <w:rPr>
          <w:rFonts w:ascii="Times New Roman" w:hAnsi="Times New Roman" w:cs="Times New Roman"/>
          <w:sz w:val="20"/>
          <w:szCs w:val="20"/>
        </w:rPr>
        <w:t>.</w:t>
      </w:r>
      <w:r w:rsidRPr="003A3C91">
        <w:rPr>
          <w:rFonts w:ascii="Times New Roman" w:hAnsi="Times New Roman" w:cs="Times New Roman"/>
          <w:sz w:val="20"/>
          <w:szCs w:val="20"/>
        </w:rPr>
        <w:t xml:space="preserve">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r:id="rId11" w:history="1">
        <w:r w:rsidRPr="003A3C91">
          <w:rPr>
            <w:rFonts w:ascii="Times New Roman" w:hAnsi="Times New Roman" w:cs="Times New Roman"/>
            <w:sz w:val="20"/>
            <w:szCs w:val="20"/>
          </w:rPr>
          <w:t>пункте</w:t>
        </w:r>
        <w:r w:rsidRPr="003A3C91">
          <w:rPr>
            <w:rFonts w:ascii="Times New Roman" w:hAnsi="Times New Roman" w:cs="Times New Roman"/>
            <w:color w:val="0000FF"/>
            <w:sz w:val="20"/>
            <w:szCs w:val="20"/>
          </w:rPr>
          <w:t xml:space="preserve"> </w:t>
        </w:r>
      </w:hyperlink>
      <w:r w:rsidRPr="003A3C91">
        <w:rPr>
          <w:rFonts w:ascii="Times New Roman" w:hAnsi="Times New Roman" w:cs="Times New Roman"/>
          <w:sz w:val="20"/>
          <w:szCs w:val="20"/>
        </w:rPr>
        <w:t xml:space="preserve">4 настоящего </w:t>
      </w:r>
      <w:r w:rsidR="00256855" w:rsidRPr="003A3C91">
        <w:rPr>
          <w:rFonts w:ascii="Times New Roman" w:hAnsi="Times New Roman" w:cs="Times New Roman"/>
          <w:sz w:val="20"/>
          <w:szCs w:val="20"/>
        </w:rPr>
        <w:t>П</w:t>
      </w:r>
      <w:r w:rsidRPr="003A3C91">
        <w:rPr>
          <w:rFonts w:ascii="Times New Roman" w:hAnsi="Times New Roman" w:cs="Times New Roman"/>
          <w:sz w:val="20"/>
          <w:szCs w:val="20"/>
        </w:rPr>
        <w:t>орядка выкупа акций, обязано направить отказ в удовлетворении таких требований (п. 4. ст. 76 Федерального закона «Об акционерных обществах»).</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sz w:val="20"/>
          <w:szCs w:val="20"/>
        </w:rPr>
      </w:pPr>
      <w:r w:rsidRPr="003A3C91">
        <w:rPr>
          <w:rFonts w:ascii="Times New Roman" w:hAnsi="Times New Roman" w:cs="Times New Roman"/>
          <w:sz w:val="20"/>
          <w:szCs w:val="20"/>
        </w:rPr>
        <w:t xml:space="preserve">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w:t>
      </w:r>
      <w:hyperlink r:id="rId12" w:history="1">
        <w:r w:rsidRPr="003A3C91">
          <w:rPr>
            <w:rFonts w:ascii="Times New Roman" w:hAnsi="Times New Roman" w:cs="Times New Roman"/>
            <w:sz w:val="20"/>
            <w:szCs w:val="20"/>
          </w:rPr>
          <w:t>законодательства</w:t>
        </w:r>
      </w:hyperlink>
      <w:r w:rsidRPr="003A3C91">
        <w:rPr>
          <w:rFonts w:ascii="Times New Roman" w:hAnsi="Times New Roman" w:cs="Times New Roman"/>
          <w:sz w:val="20"/>
          <w:szCs w:val="20"/>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r w:rsidRPr="003A3C91">
        <w:rPr>
          <w:rFonts w:ascii="Times New Roman" w:eastAsia="Times New Roman" w:hAnsi="Times New Roman" w:cs="Times New Roman"/>
          <w:sz w:val="20"/>
          <w:szCs w:val="20"/>
          <w:lang w:eastAsia="ru-RU"/>
        </w:rPr>
        <w:t xml:space="preserve">7. В соответствии с п.14 статьи 7 Федерального закона от 07.08.2001 года №115-ФЗ </w:t>
      </w:r>
      <w:r w:rsidR="006F1024" w:rsidRPr="003A3C91">
        <w:rPr>
          <w:rFonts w:ascii="Times New Roman" w:hAnsi="Times New Roman" w:cs="Times New Roman"/>
          <w:sz w:val="20"/>
          <w:szCs w:val="20"/>
        </w:rPr>
        <w:t>«О противодействии легализации (отмыванию) доходов, полученных преступным путем, и финансированию терроризма»</w:t>
      </w:r>
      <w:r w:rsidR="003A4A44" w:rsidRPr="003A3C91">
        <w:rPr>
          <w:rFonts w:ascii="Times New Roman" w:hAnsi="Times New Roman" w:cs="Times New Roman"/>
          <w:sz w:val="20"/>
          <w:szCs w:val="20"/>
        </w:rPr>
        <w:t xml:space="preserve">, </w:t>
      </w:r>
      <w:r w:rsidRPr="003A3C91">
        <w:rPr>
          <w:rFonts w:ascii="Times New Roman" w:eastAsia="Times New Roman" w:hAnsi="Times New Roman" w:cs="Times New Roman"/>
          <w:sz w:val="20"/>
          <w:szCs w:val="20"/>
          <w:lang w:eastAsia="ru-RU"/>
        </w:rPr>
        <w:t>зарегистрированные в реестре акционеров лица обязаны предоставлять Регистратору информацию необходимую для обновления анкетных данных по своему лицевому счету, включая информацию о своих выгодоприобретателях, бенефициарных владельцах и представителях. В случае не предоставления зарегистрированными лицами информации об изменении соответствующих данных или предоставления ими неполной или недостоверной информации об изменении указанных данных, требование акционера о выкупе акций может быть не удовлетворено, при этом Общество и Регистратор не несут ответственности за причиненные в связи с этим убытки.</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bCs/>
          <w:sz w:val="20"/>
          <w:szCs w:val="20"/>
        </w:rPr>
      </w:pPr>
      <w:r w:rsidRPr="003A3C91">
        <w:rPr>
          <w:rFonts w:ascii="Times New Roman" w:hAnsi="Times New Roman" w:cs="Times New Roman"/>
          <w:bCs/>
          <w:sz w:val="20"/>
          <w:szCs w:val="20"/>
        </w:rPr>
        <w:t xml:space="preserve">8.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 </w:t>
      </w:r>
      <w:r w:rsidRPr="003A3C91">
        <w:rPr>
          <w:rFonts w:ascii="Times New Roman" w:hAnsi="Times New Roman" w:cs="Times New Roman"/>
          <w:sz w:val="20"/>
          <w:szCs w:val="20"/>
        </w:rPr>
        <w:t>(</w:t>
      </w:r>
      <w:proofErr w:type="spellStart"/>
      <w:r w:rsidRPr="003A3C91">
        <w:rPr>
          <w:rFonts w:ascii="Times New Roman" w:hAnsi="Times New Roman" w:cs="Times New Roman"/>
          <w:sz w:val="20"/>
          <w:szCs w:val="20"/>
        </w:rPr>
        <w:t>пп</w:t>
      </w:r>
      <w:proofErr w:type="spellEnd"/>
      <w:r w:rsidRPr="003A3C91">
        <w:rPr>
          <w:rFonts w:ascii="Times New Roman" w:hAnsi="Times New Roman" w:cs="Times New Roman"/>
          <w:sz w:val="20"/>
          <w:szCs w:val="20"/>
        </w:rPr>
        <w:t>. 4.1. п. 4. ст. 76 Федерального закона «Об акционерных обществах»)</w:t>
      </w:r>
      <w:r w:rsidRPr="003A3C91">
        <w:rPr>
          <w:rFonts w:ascii="Times New Roman" w:hAnsi="Times New Roman" w:cs="Times New Roman"/>
          <w:bCs/>
          <w:sz w:val="20"/>
          <w:szCs w:val="20"/>
        </w:rPr>
        <w:t>.</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bCs/>
          <w:sz w:val="20"/>
          <w:szCs w:val="20"/>
        </w:rPr>
      </w:pPr>
      <w:r w:rsidRPr="003A3C91">
        <w:rPr>
          <w:rFonts w:ascii="Times New Roman" w:hAnsi="Times New Roman" w:cs="Times New Roman"/>
          <w:bCs/>
          <w:sz w:val="20"/>
          <w:szCs w:val="20"/>
        </w:rPr>
        <w:t xml:space="preserve">9. Выплата денежных средств в связи с выкупом </w:t>
      </w:r>
      <w:r w:rsidR="00256855" w:rsidRPr="003A3C91">
        <w:rPr>
          <w:rFonts w:ascii="Times New Roman" w:hAnsi="Times New Roman" w:cs="Times New Roman"/>
          <w:bCs/>
          <w:sz w:val="20"/>
          <w:szCs w:val="20"/>
        </w:rPr>
        <w:t>О</w:t>
      </w:r>
      <w:r w:rsidRPr="003A3C91">
        <w:rPr>
          <w:rFonts w:ascii="Times New Roman" w:hAnsi="Times New Roman" w:cs="Times New Roman"/>
          <w:bCs/>
          <w:sz w:val="20"/>
          <w:szCs w:val="20"/>
        </w:rPr>
        <w:t xml:space="preserve">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w:t>
      </w:r>
      <w:r w:rsidRPr="003A3C91">
        <w:rPr>
          <w:rFonts w:ascii="Times New Roman" w:hAnsi="Times New Roman" w:cs="Times New Roman"/>
          <w:bCs/>
          <w:sz w:val="20"/>
          <w:szCs w:val="20"/>
        </w:rPr>
        <w:lastRenderedPageBreak/>
        <w:t xml:space="preserve">счет такого номинального держателя, а в случае, если номинальным держателем является кредитная организация, - на ее счет </w:t>
      </w:r>
      <w:r w:rsidRPr="003A3C91">
        <w:rPr>
          <w:rFonts w:ascii="Times New Roman" w:hAnsi="Times New Roman" w:cs="Times New Roman"/>
          <w:sz w:val="20"/>
          <w:szCs w:val="20"/>
        </w:rPr>
        <w:t>(</w:t>
      </w:r>
      <w:proofErr w:type="spellStart"/>
      <w:r w:rsidRPr="003A3C91">
        <w:rPr>
          <w:rFonts w:ascii="Times New Roman" w:hAnsi="Times New Roman" w:cs="Times New Roman"/>
          <w:sz w:val="20"/>
          <w:szCs w:val="20"/>
        </w:rPr>
        <w:t>пп</w:t>
      </w:r>
      <w:proofErr w:type="spellEnd"/>
      <w:r w:rsidRPr="003A3C91">
        <w:rPr>
          <w:rFonts w:ascii="Times New Roman" w:hAnsi="Times New Roman" w:cs="Times New Roman"/>
          <w:sz w:val="20"/>
          <w:szCs w:val="20"/>
        </w:rPr>
        <w:t>. 4.2. п. 4. ст. 76 Федерального закона «Об акционерных обществах»)</w:t>
      </w:r>
      <w:r w:rsidRPr="003A3C91">
        <w:rPr>
          <w:rFonts w:ascii="Times New Roman" w:hAnsi="Times New Roman" w:cs="Times New Roman"/>
          <w:bCs/>
          <w:sz w:val="20"/>
          <w:szCs w:val="20"/>
        </w:rPr>
        <w:t>.</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hAnsi="Times New Roman" w:cs="Times New Roman"/>
          <w:bCs/>
          <w:sz w:val="20"/>
          <w:szCs w:val="20"/>
        </w:rPr>
      </w:pPr>
      <w:r w:rsidRPr="003A3C91">
        <w:rPr>
          <w:rFonts w:ascii="Times New Roman" w:hAnsi="Times New Roman" w:cs="Times New Roman"/>
          <w:bCs/>
          <w:sz w:val="20"/>
          <w:szCs w:val="20"/>
        </w:rPr>
        <w:t xml:space="preserve">10. 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w:t>
      </w:r>
      <w:r w:rsidR="00F91941" w:rsidRPr="003A3C91">
        <w:rPr>
          <w:rFonts w:ascii="Times New Roman" w:hAnsi="Times New Roman" w:cs="Times New Roman"/>
          <w:bCs/>
          <w:sz w:val="20"/>
          <w:szCs w:val="20"/>
        </w:rPr>
        <w:t>С</w:t>
      </w:r>
      <w:r w:rsidRPr="003A3C91">
        <w:rPr>
          <w:rFonts w:ascii="Times New Roman" w:hAnsi="Times New Roman" w:cs="Times New Roman"/>
          <w:bCs/>
          <w:sz w:val="20"/>
          <w:szCs w:val="20"/>
        </w:rPr>
        <w:t xml:space="preserve">оветом директоров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и предоставления выписки из утвержденного </w:t>
      </w:r>
      <w:r w:rsidR="00F91941" w:rsidRPr="003A3C91">
        <w:rPr>
          <w:rFonts w:ascii="Times New Roman" w:hAnsi="Times New Roman" w:cs="Times New Roman"/>
          <w:bCs/>
          <w:sz w:val="20"/>
          <w:szCs w:val="20"/>
        </w:rPr>
        <w:t>С</w:t>
      </w:r>
      <w:r w:rsidRPr="003A3C91">
        <w:rPr>
          <w:rFonts w:ascii="Times New Roman" w:hAnsi="Times New Roman" w:cs="Times New Roman"/>
          <w:bCs/>
          <w:sz w:val="20"/>
          <w:szCs w:val="20"/>
        </w:rPr>
        <w:t xml:space="preserve">оветом директоров </w:t>
      </w:r>
      <w:r w:rsidR="00EA36EC" w:rsidRPr="003A3C91">
        <w:rPr>
          <w:rFonts w:ascii="Times New Roman" w:hAnsi="Times New Roman" w:cs="Times New Roman"/>
          <w:bCs/>
          <w:sz w:val="20"/>
          <w:szCs w:val="20"/>
        </w:rPr>
        <w:t>О</w:t>
      </w:r>
      <w:r w:rsidRPr="003A3C91">
        <w:rPr>
          <w:rFonts w:ascii="Times New Roman" w:hAnsi="Times New Roman" w:cs="Times New Roman"/>
          <w:bCs/>
          <w:sz w:val="20"/>
          <w:szCs w:val="20"/>
        </w:rPr>
        <w:t xml:space="preserve">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 </w:t>
      </w:r>
      <w:r w:rsidRPr="003A3C91">
        <w:rPr>
          <w:rFonts w:ascii="Times New Roman" w:hAnsi="Times New Roman" w:cs="Times New Roman"/>
          <w:sz w:val="20"/>
          <w:szCs w:val="20"/>
        </w:rPr>
        <w:t>(</w:t>
      </w:r>
      <w:proofErr w:type="spellStart"/>
      <w:r w:rsidRPr="003A3C91">
        <w:rPr>
          <w:rFonts w:ascii="Times New Roman" w:hAnsi="Times New Roman" w:cs="Times New Roman"/>
          <w:sz w:val="20"/>
          <w:szCs w:val="20"/>
        </w:rPr>
        <w:t>пп</w:t>
      </w:r>
      <w:proofErr w:type="spellEnd"/>
      <w:r w:rsidRPr="003A3C91">
        <w:rPr>
          <w:rFonts w:ascii="Times New Roman" w:hAnsi="Times New Roman" w:cs="Times New Roman"/>
          <w:sz w:val="20"/>
          <w:szCs w:val="20"/>
        </w:rPr>
        <w:t>. 4.2. п. 4. ст. 76 Федерального закона «Об акционерных обществах»)</w:t>
      </w:r>
      <w:r w:rsidRPr="003A3C91">
        <w:rPr>
          <w:rFonts w:ascii="Times New Roman" w:hAnsi="Times New Roman" w:cs="Times New Roman"/>
          <w:bCs/>
          <w:sz w:val="20"/>
          <w:szCs w:val="20"/>
        </w:rPr>
        <w:t>.</w:t>
      </w:r>
    </w:p>
    <w:p w:rsidR="004745C1" w:rsidRPr="003A3C91" w:rsidRDefault="004745C1" w:rsidP="002E2F7C">
      <w:pPr>
        <w:pStyle w:val="a5"/>
        <w:tabs>
          <w:tab w:val="left" w:pos="567"/>
        </w:tabs>
        <w:spacing w:before="0" w:beforeAutospacing="0" w:after="0" w:afterAutospacing="0"/>
        <w:ind w:left="-567" w:firstLine="567"/>
        <w:jc w:val="both"/>
        <w:rPr>
          <w:sz w:val="20"/>
          <w:szCs w:val="20"/>
        </w:rPr>
      </w:pPr>
      <w:r w:rsidRPr="003A3C91">
        <w:rPr>
          <w:sz w:val="20"/>
          <w:szCs w:val="20"/>
        </w:rPr>
        <w:t xml:space="preserve">11. </w:t>
      </w:r>
      <w:r w:rsidRPr="003A3C91">
        <w:rPr>
          <w:color w:val="000000"/>
          <w:sz w:val="20"/>
          <w:szCs w:val="20"/>
        </w:rPr>
        <w:t xml:space="preserve">Количество акций, которое может быть указано в поданном акционером (его доверенным лицом) требовании, не должно превышать количество акций, находящихся на принадлежащем ему лицевом счете в </w:t>
      </w:r>
      <w:r w:rsidR="003A3C3C" w:rsidRPr="003A3C91">
        <w:rPr>
          <w:color w:val="000000"/>
          <w:sz w:val="20"/>
          <w:szCs w:val="20"/>
        </w:rPr>
        <w:t>р</w:t>
      </w:r>
      <w:r w:rsidRPr="003A3C91">
        <w:rPr>
          <w:color w:val="000000"/>
          <w:sz w:val="20"/>
          <w:szCs w:val="20"/>
        </w:rPr>
        <w:t xml:space="preserve">еестре акционеров Общества на </w:t>
      </w:r>
      <w:r w:rsidR="00B42D9D">
        <w:rPr>
          <w:b/>
          <w:color w:val="000000"/>
          <w:sz w:val="20"/>
          <w:szCs w:val="20"/>
          <w:u w:val="single"/>
        </w:rPr>
        <w:t>15</w:t>
      </w:r>
      <w:r w:rsidR="003D2CB0" w:rsidRPr="0042753A">
        <w:rPr>
          <w:b/>
          <w:color w:val="000000"/>
          <w:sz w:val="20"/>
          <w:szCs w:val="20"/>
          <w:u w:val="single"/>
        </w:rPr>
        <w:t xml:space="preserve"> </w:t>
      </w:r>
      <w:r w:rsidR="00791DA4">
        <w:rPr>
          <w:b/>
          <w:color w:val="000000"/>
          <w:sz w:val="20"/>
          <w:szCs w:val="20"/>
          <w:u w:val="single"/>
        </w:rPr>
        <w:t>мая</w:t>
      </w:r>
      <w:r w:rsidR="003D2CB0" w:rsidRPr="0042753A">
        <w:rPr>
          <w:b/>
          <w:color w:val="000000"/>
          <w:sz w:val="20"/>
          <w:szCs w:val="20"/>
          <w:u w:val="single"/>
        </w:rPr>
        <w:t xml:space="preserve"> 202</w:t>
      </w:r>
      <w:r w:rsidR="009B4526">
        <w:rPr>
          <w:b/>
          <w:color w:val="000000"/>
          <w:sz w:val="20"/>
          <w:szCs w:val="20"/>
          <w:u w:val="single"/>
        </w:rPr>
        <w:t>2</w:t>
      </w:r>
      <w:r w:rsidR="003D2CB0" w:rsidRPr="0042753A">
        <w:rPr>
          <w:b/>
          <w:color w:val="000000"/>
          <w:sz w:val="20"/>
          <w:szCs w:val="20"/>
          <w:u w:val="single"/>
        </w:rPr>
        <w:t>г.</w:t>
      </w:r>
      <w:r w:rsidRPr="0042753A">
        <w:rPr>
          <w:color w:val="000000"/>
          <w:sz w:val="20"/>
          <w:szCs w:val="20"/>
          <w:u w:val="single"/>
        </w:rPr>
        <w:t xml:space="preserve"> </w:t>
      </w:r>
      <w:r w:rsidRPr="003A3C91">
        <w:rPr>
          <w:color w:val="000000"/>
          <w:sz w:val="20"/>
          <w:szCs w:val="20"/>
        </w:rPr>
        <w:t xml:space="preserve">и на дату подачи требования. </w:t>
      </w:r>
      <w:r w:rsidRPr="003A3C91">
        <w:rPr>
          <w:bCs/>
          <w:color w:val="000000"/>
          <w:sz w:val="20"/>
          <w:szCs w:val="20"/>
        </w:rPr>
        <w:t xml:space="preserve">В случае несоответствия требования правилам, предусмотренным настоящим пунктом, такое требование не будет приниматься к рассмотрению и акционеру будет направлен отказ в выкупе акций. </w:t>
      </w:r>
    </w:p>
    <w:p w:rsidR="004745C1" w:rsidRPr="003A3C91" w:rsidRDefault="004745C1" w:rsidP="002E2F7C">
      <w:pPr>
        <w:pStyle w:val="a5"/>
        <w:tabs>
          <w:tab w:val="left" w:pos="567"/>
        </w:tabs>
        <w:spacing w:before="0" w:beforeAutospacing="0" w:after="0" w:afterAutospacing="0"/>
        <w:ind w:left="-567" w:firstLine="567"/>
        <w:jc w:val="both"/>
        <w:rPr>
          <w:sz w:val="20"/>
          <w:szCs w:val="20"/>
        </w:rPr>
      </w:pPr>
      <w:r w:rsidRPr="003A3C91">
        <w:rPr>
          <w:sz w:val="20"/>
          <w:szCs w:val="20"/>
        </w:rPr>
        <w:t xml:space="preserve">12. В случае если совокупная стоимость предъявленных и подлежащих выкупу акций АО «Искитимцемент» превысит 10% стоимости чистых активов Общества на дату принятия Общим собранием акционеров Общества решения </w:t>
      </w:r>
      <w:r w:rsidR="003A3C3C" w:rsidRPr="003A3C91">
        <w:rPr>
          <w:sz w:val="20"/>
          <w:szCs w:val="20"/>
        </w:rPr>
        <w:t>по вопросам повестки дня собрания</w:t>
      </w:r>
      <w:r w:rsidRPr="003A3C91">
        <w:rPr>
          <w:sz w:val="20"/>
          <w:szCs w:val="20"/>
        </w:rPr>
        <w:t xml:space="preserve">, акции будут выкупаться у акционеров пропорционально заявленным требованиям (п. 5. ст. 76 Федерального закона «Об акционерных обществах»). </w:t>
      </w:r>
    </w:p>
    <w:p w:rsidR="004745C1" w:rsidRPr="003A3C91" w:rsidRDefault="004745C1" w:rsidP="002E2F7C">
      <w:pPr>
        <w:pStyle w:val="3"/>
        <w:tabs>
          <w:tab w:val="left" w:pos="567"/>
        </w:tabs>
        <w:spacing w:after="0"/>
        <w:ind w:left="-567" w:firstLine="567"/>
        <w:jc w:val="both"/>
        <w:rPr>
          <w:color w:val="000000"/>
          <w:sz w:val="20"/>
          <w:szCs w:val="20"/>
        </w:rPr>
      </w:pPr>
      <w:r w:rsidRPr="003A3C91">
        <w:rPr>
          <w:color w:val="000000"/>
          <w:sz w:val="20"/>
          <w:szCs w:val="20"/>
        </w:rPr>
        <w:t>В случае если общее количество акций, в отношении которых заявлены требования о выкупе акций, превышает количество акций, которое может быть выкуплено с учетом установленного выше ограничения, акции будут выкупаться у акционеров пропорционально заявленным требованиям в соответствии с коэффициентом выкупа. При этом количество акций, выкупаемых у акционера, не может быть менее одной акции. Если количество акций выражается дробным числом, то это число округляется до целого в сторону уменьшения.</w:t>
      </w:r>
    </w:p>
    <w:p w:rsidR="004745C1" w:rsidRPr="003A3C91" w:rsidRDefault="004745C1" w:rsidP="002E2F7C">
      <w:pPr>
        <w:tabs>
          <w:tab w:val="left" w:pos="567"/>
        </w:tabs>
        <w:spacing w:after="0" w:line="240" w:lineRule="auto"/>
        <w:ind w:left="-567" w:firstLine="567"/>
        <w:jc w:val="both"/>
        <w:rPr>
          <w:rFonts w:ascii="Times New Roman" w:eastAsia="Times New Roman" w:hAnsi="Times New Roman" w:cs="Times New Roman"/>
          <w:i/>
          <w:color w:val="000000"/>
          <w:sz w:val="20"/>
          <w:szCs w:val="20"/>
          <w:lang w:eastAsia="ru-RU"/>
        </w:rPr>
      </w:pPr>
    </w:p>
    <w:p w:rsidR="004745C1" w:rsidRPr="003A3C91" w:rsidRDefault="004745C1" w:rsidP="002E2F7C">
      <w:pPr>
        <w:tabs>
          <w:tab w:val="left" w:pos="567"/>
        </w:tabs>
        <w:spacing w:after="0" w:line="240" w:lineRule="auto"/>
        <w:ind w:left="-567" w:firstLine="567"/>
        <w:jc w:val="both"/>
        <w:rPr>
          <w:rFonts w:ascii="Times New Roman" w:eastAsia="Times New Roman" w:hAnsi="Times New Roman" w:cs="Times New Roman"/>
          <w:i/>
          <w:color w:val="000000"/>
          <w:sz w:val="20"/>
          <w:szCs w:val="20"/>
          <w:lang w:eastAsia="ru-RU"/>
        </w:rPr>
      </w:pPr>
      <w:r w:rsidRPr="003A3C91">
        <w:rPr>
          <w:rFonts w:ascii="Times New Roman" w:eastAsia="Times New Roman" w:hAnsi="Times New Roman" w:cs="Times New Roman"/>
          <w:i/>
          <w:color w:val="000000"/>
          <w:sz w:val="20"/>
          <w:szCs w:val="20"/>
          <w:lang w:eastAsia="ru-RU"/>
        </w:rPr>
        <w:t xml:space="preserve">Уплата налога с доходов, полученных от реализации акций АО «Искитимцемент», осуществляется акционерами самостоятельно в порядке, установленном Налоговым кодексом Российской Федерации. В случае, если налоговое законодательство РФ, действующее на момент перечисления АО «Искитимцемент» денежных средств за акции, будет устанавливать обязанность АО «Искитимцемент» удержать суммы налога, подлежащие уплате акционерами-владельцами акций с полученных ими доходов от реализации акций, оплата акционерам сумм за выкупаемые акции будет осуществляться путем перечисления АО «Искитимцемент» денежных средств за вычетом суммы налога, подлежащей удержанию АО «Искитимцемент» в соответствии с налоговым законодательством. </w:t>
      </w: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Times New Roman" w:hAnsi="Times New Roman" w:cs="Times New Roman"/>
          <w:b/>
          <w:color w:val="000000"/>
          <w:sz w:val="20"/>
          <w:szCs w:val="20"/>
          <w:lang w:eastAsia="ru-RU"/>
        </w:rPr>
      </w:pPr>
    </w:p>
    <w:p w:rsidR="004745C1" w:rsidRPr="003A3C91" w:rsidRDefault="004745C1" w:rsidP="002E2F7C">
      <w:pPr>
        <w:tabs>
          <w:tab w:val="left" w:pos="567"/>
        </w:tabs>
        <w:autoSpaceDE w:val="0"/>
        <w:autoSpaceDN w:val="0"/>
        <w:adjustRightInd w:val="0"/>
        <w:spacing w:after="0" w:line="240" w:lineRule="auto"/>
        <w:ind w:left="-567" w:firstLine="567"/>
        <w:jc w:val="both"/>
        <w:rPr>
          <w:rFonts w:ascii="Times New Roman" w:eastAsia="Times New Roman" w:hAnsi="Times New Roman" w:cs="Times New Roman"/>
          <w:b/>
          <w:color w:val="000000"/>
          <w:sz w:val="20"/>
          <w:szCs w:val="20"/>
          <w:lang w:eastAsia="ru-RU"/>
        </w:rPr>
      </w:pPr>
      <w:r w:rsidRPr="003A3C91">
        <w:rPr>
          <w:rFonts w:ascii="Times New Roman" w:eastAsia="Times New Roman" w:hAnsi="Times New Roman" w:cs="Times New Roman"/>
          <w:b/>
          <w:color w:val="000000"/>
          <w:sz w:val="20"/>
          <w:szCs w:val="20"/>
          <w:lang w:eastAsia="ru-RU"/>
        </w:rPr>
        <w:t xml:space="preserve">Право собственности на акции переходит от акционера к АО «Искитимцемент» с момента зачисления акций на лицевой счет АО «Искитимцемент» в реестре акционеров. </w:t>
      </w:r>
    </w:p>
    <w:p w:rsidR="004745C1" w:rsidRPr="003A3C91" w:rsidRDefault="004745C1" w:rsidP="002E2F7C">
      <w:pPr>
        <w:pStyle w:val="7"/>
        <w:tabs>
          <w:tab w:val="left" w:pos="567"/>
        </w:tabs>
        <w:spacing w:before="0" w:after="0"/>
        <w:ind w:left="-567" w:firstLine="567"/>
        <w:jc w:val="both"/>
        <w:rPr>
          <w:rFonts w:ascii="Times New Roman" w:hAnsi="Times New Roman"/>
          <w:b/>
          <w:bCs/>
          <w:color w:val="000000"/>
          <w:sz w:val="20"/>
          <w:szCs w:val="20"/>
        </w:rPr>
      </w:pPr>
    </w:p>
    <w:p w:rsidR="004745C1" w:rsidRPr="00B3430D" w:rsidRDefault="004745C1" w:rsidP="00AF6BCE">
      <w:pPr>
        <w:pStyle w:val="7"/>
        <w:tabs>
          <w:tab w:val="left" w:pos="567"/>
        </w:tabs>
        <w:spacing w:before="0" w:after="0"/>
        <w:ind w:left="-567" w:firstLine="567"/>
        <w:jc w:val="right"/>
        <w:rPr>
          <w:rFonts w:ascii="Times New Roman" w:hAnsi="Times New Roman"/>
          <w:sz w:val="20"/>
          <w:szCs w:val="20"/>
        </w:rPr>
      </w:pPr>
      <w:r w:rsidRPr="003A3C91">
        <w:rPr>
          <w:rFonts w:ascii="Times New Roman" w:hAnsi="Times New Roman"/>
          <w:b/>
          <w:bCs/>
          <w:color w:val="000000"/>
          <w:sz w:val="20"/>
          <w:szCs w:val="20"/>
        </w:rPr>
        <w:t>Совет директоров АО «Искитимцемент»</w:t>
      </w:r>
      <w:r w:rsidRPr="00B3430D">
        <w:rPr>
          <w:rFonts w:ascii="Times New Roman" w:hAnsi="Times New Roman"/>
          <w:b/>
          <w:bCs/>
          <w:color w:val="000000"/>
          <w:sz w:val="20"/>
          <w:szCs w:val="20"/>
        </w:rPr>
        <w:t xml:space="preserve"> </w:t>
      </w:r>
    </w:p>
    <w:p w:rsidR="004745C1" w:rsidRPr="00B3430D" w:rsidRDefault="004745C1" w:rsidP="002E2F7C">
      <w:pPr>
        <w:tabs>
          <w:tab w:val="left" w:pos="567"/>
        </w:tabs>
        <w:spacing w:after="0" w:line="240" w:lineRule="auto"/>
        <w:ind w:left="-567" w:firstLine="567"/>
        <w:jc w:val="both"/>
        <w:rPr>
          <w:rFonts w:ascii="Times New Roman" w:hAnsi="Times New Roman" w:cs="Times New Roman"/>
          <w:sz w:val="20"/>
          <w:szCs w:val="20"/>
        </w:rPr>
      </w:pPr>
    </w:p>
    <w:p w:rsidR="00140D62" w:rsidRPr="00B3430D" w:rsidRDefault="00140D62" w:rsidP="002E2F7C">
      <w:pPr>
        <w:ind w:left="-567" w:firstLine="567"/>
        <w:jc w:val="both"/>
        <w:rPr>
          <w:sz w:val="20"/>
          <w:szCs w:val="20"/>
        </w:rPr>
      </w:pPr>
    </w:p>
    <w:sectPr w:rsidR="00140D62" w:rsidRPr="00B3430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55" w:rsidRDefault="00B56455" w:rsidP="004F171C">
      <w:pPr>
        <w:spacing w:after="0" w:line="240" w:lineRule="auto"/>
      </w:pPr>
      <w:r>
        <w:separator/>
      </w:r>
    </w:p>
  </w:endnote>
  <w:endnote w:type="continuationSeparator" w:id="0">
    <w:p w:rsidR="00B56455" w:rsidRDefault="00B56455" w:rsidP="004F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4F17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768715"/>
      <w:docPartObj>
        <w:docPartGallery w:val="Page Numbers (Bottom of Page)"/>
        <w:docPartUnique/>
      </w:docPartObj>
    </w:sdtPr>
    <w:sdtEndPr>
      <w:rPr>
        <w:rFonts w:ascii="Times New Roman" w:hAnsi="Times New Roman" w:cs="Times New Roman"/>
        <w:sz w:val="16"/>
        <w:szCs w:val="16"/>
      </w:rPr>
    </w:sdtEndPr>
    <w:sdtContent>
      <w:p w:rsidR="004F171C" w:rsidRPr="004F171C" w:rsidRDefault="004F171C">
        <w:pPr>
          <w:pStyle w:val="a9"/>
          <w:jc w:val="right"/>
          <w:rPr>
            <w:rFonts w:ascii="Times New Roman" w:hAnsi="Times New Roman" w:cs="Times New Roman"/>
            <w:sz w:val="16"/>
            <w:szCs w:val="16"/>
          </w:rPr>
        </w:pPr>
        <w:r w:rsidRPr="004F171C">
          <w:rPr>
            <w:rFonts w:ascii="Times New Roman" w:hAnsi="Times New Roman" w:cs="Times New Roman"/>
            <w:sz w:val="16"/>
            <w:szCs w:val="16"/>
          </w:rPr>
          <w:fldChar w:fldCharType="begin"/>
        </w:r>
        <w:r w:rsidRPr="004F171C">
          <w:rPr>
            <w:rFonts w:ascii="Times New Roman" w:hAnsi="Times New Roman" w:cs="Times New Roman"/>
            <w:sz w:val="16"/>
            <w:szCs w:val="16"/>
          </w:rPr>
          <w:instrText>PAGE   \* MERGEFORMAT</w:instrText>
        </w:r>
        <w:r w:rsidRPr="004F171C">
          <w:rPr>
            <w:rFonts w:ascii="Times New Roman" w:hAnsi="Times New Roman" w:cs="Times New Roman"/>
            <w:sz w:val="16"/>
            <w:szCs w:val="16"/>
          </w:rPr>
          <w:fldChar w:fldCharType="separate"/>
        </w:r>
        <w:r w:rsidR="00CB6D9C">
          <w:rPr>
            <w:rFonts w:ascii="Times New Roman" w:hAnsi="Times New Roman" w:cs="Times New Roman"/>
            <w:noProof/>
            <w:sz w:val="16"/>
            <w:szCs w:val="16"/>
          </w:rPr>
          <w:t>4</w:t>
        </w:r>
        <w:r w:rsidRPr="004F171C">
          <w:rPr>
            <w:rFonts w:ascii="Times New Roman" w:hAnsi="Times New Roman" w:cs="Times New Roman"/>
            <w:sz w:val="16"/>
            <w:szCs w:val="16"/>
          </w:rPr>
          <w:fldChar w:fldCharType="end"/>
        </w:r>
      </w:p>
    </w:sdtContent>
  </w:sdt>
  <w:p w:rsidR="004F171C" w:rsidRDefault="004F17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4F17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55" w:rsidRDefault="00B56455" w:rsidP="004F171C">
      <w:pPr>
        <w:spacing w:after="0" w:line="240" w:lineRule="auto"/>
      </w:pPr>
      <w:r>
        <w:separator/>
      </w:r>
    </w:p>
  </w:footnote>
  <w:footnote w:type="continuationSeparator" w:id="0">
    <w:p w:rsidR="00B56455" w:rsidRDefault="00B56455" w:rsidP="004F1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4F17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4F17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4F171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C1"/>
    <w:rsid w:val="00000E24"/>
    <w:rsid w:val="000019A5"/>
    <w:rsid w:val="00020BA8"/>
    <w:rsid w:val="000304AF"/>
    <w:rsid w:val="000325F3"/>
    <w:rsid w:val="0003750C"/>
    <w:rsid w:val="00040BCC"/>
    <w:rsid w:val="00046648"/>
    <w:rsid w:val="00060A07"/>
    <w:rsid w:val="00074940"/>
    <w:rsid w:val="0008092B"/>
    <w:rsid w:val="00086FED"/>
    <w:rsid w:val="00093EC2"/>
    <w:rsid w:val="000A06BF"/>
    <w:rsid w:val="000A2C93"/>
    <w:rsid w:val="000B1432"/>
    <w:rsid w:val="000B30A0"/>
    <w:rsid w:val="000D64A9"/>
    <w:rsid w:val="000E4F34"/>
    <w:rsid w:val="00106BFF"/>
    <w:rsid w:val="0012191C"/>
    <w:rsid w:val="001258C4"/>
    <w:rsid w:val="00127E0E"/>
    <w:rsid w:val="00133D64"/>
    <w:rsid w:val="00140D62"/>
    <w:rsid w:val="001924ED"/>
    <w:rsid w:val="001B2B9A"/>
    <w:rsid w:val="001B59C9"/>
    <w:rsid w:val="001B75C8"/>
    <w:rsid w:val="001C6265"/>
    <w:rsid w:val="001D6092"/>
    <w:rsid w:val="001F27F6"/>
    <w:rsid w:val="001F47DC"/>
    <w:rsid w:val="00204311"/>
    <w:rsid w:val="00221F82"/>
    <w:rsid w:val="00237CE3"/>
    <w:rsid w:val="002430E8"/>
    <w:rsid w:val="00256855"/>
    <w:rsid w:val="002603DF"/>
    <w:rsid w:val="0026638B"/>
    <w:rsid w:val="002700A0"/>
    <w:rsid w:val="002A2EE7"/>
    <w:rsid w:val="002A737E"/>
    <w:rsid w:val="002A7E5F"/>
    <w:rsid w:val="002D7755"/>
    <w:rsid w:val="002E2F7C"/>
    <w:rsid w:val="002F108D"/>
    <w:rsid w:val="002F3D7B"/>
    <w:rsid w:val="0030107F"/>
    <w:rsid w:val="0030560A"/>
    <w:rsid w:val="00367933"/>
    <w:rsid w:val="003708FE"/>
    <w:rsid w:val="00377E18"/>
    <w:rsid w:val="00380007"/>
    <w:rsid w:val="00391C40"/>
    <w:rsid w:val="00392F0C"/>
    <w:rsid w:val="003A3C3C"/>
    <w:rsid w:val="003A3C91"/>
    <w:rsid w:val="003A4A44"/>
    <w:rsid w:val="003A5121"/>
    <w:rsid w:val="003B4D59"/>
    <w:rsid w:val="003C4156"/>
    <w:rsid w:val="003D1323"/>
    <w:rsid w:val="003D2CB0"/>
    <w:rsid w:val="00417940"/>
    <w:rsid w:val="0042753A"/>
    <w:rsid w:val="00435C12"/>
    <w:rsid w:val="00442923"/>
    <w:rsid w:val="004613A1"/>
    <w:rsid w:val="004745C1"/>
    <w:rsid w:val="00494806"/>
    <w:rsid w:val="004966C3"/>
    <w:rsid w:val="004B7373"/>
    <w:rsid w:val="004E5A1B"/>
    <w:rsid w:val="004E7F13"/>
    <w:rsid w:val="004F171C"/>
    <w:rsid w:val="005217EF"/>
    <w:rsid w:val="00536DF5"/>
    <w:rsid w:val="00547E40"/>
    <w:rsid w:val="0055155D"/>
    <w:rsid w:val="00556A91"/>
    <w:rsid w:val="0057040F"/>
    <w:rsid w:val="00592F79"/>
    <w:rsid w:val="00594E27"/>
    <w:rsid w:val="005C0EC7"/>
    <w:rsid w:val="005C686D"/>
    <w:rsid w:val="005F08FE"/>
    <w:rsid w:val="00612F25"/>
    <w:rsid w:val="006452CD"/>
    <w:rsid w:val="00652AB3"/>
    <w:rsid w:val="00663FB5"/>
    <w:rsid w:val="006723DC"/>
    <w:rsid w:val="00675650"/>
    <w:rsid w:val="006765AF"/>
    <w:rsid w:val="006A3EF5"/>
    <w:rsid w:val="006C2AC2"/>
    <w:rsid w:val="006D12B6"/>
    <w:rsid w:val="006D395E"/>
    <w:rsid w:val="006E2470"/>
    <w:rsid w:val="006E6CE7"/>
    <w:rsid w:val="006F1024"/>
    <w:rsid w:val="006F11BF"/>
    <w:rsid w:val="007076C6"/>
    <w:rsid w:val="00720D82"/>
    <w:rsid w:val="00720F07"/>
    <w:rsid w:val="00722414"/>
    <w:rsid w:val="00754E72"/>
    <w:rsid w:val="007622D3"/>
    <w:rsid w:val="00791DA4"/>
    <w:rsid w:val="007A2D97"/>
    <w:rsid w:val="007A7FF8"/>
    <w:rsid w:val="007B1F37"/>
    <w:rsid w:val="007B4292"/>
    <w:rsid w:val="007D51FE"/>
    <w:rsid w:val="007D6E03"/>
    <w:rsid w:val="007F3D12"/>
    <w:rsid w:val="007F58F2"/>
    <w:rsid w:val="0080489F"/>
    <w:rsid w:val="00816D25"/>
    <w:rsid w:val="00847E20"/>
    <w:rsid w:val="008A5086"/>
    <w:rsid w:val="008B3871"/>
    <w:rsid w:val="008C50DB"/>
    <w:rsid w:val="008F401C"/>
    <w:rsid w:val="00902336"/>
    <w:rsid w:val="00911CE6"/>
    <w:rsid w:val="0091682F"/>
    <w:rsid w:val="00927C55"/>
    <w:rsid w:val="00932EAA"/>
    <w:rsid w:val="0095308F"/>
    <w:rsid w:val="0095383B"/>
    <w:rsid w:val="0097256B"/>
    <w:rsid w:val="009730EE"/>
    <w:rsid w:val="00974024"/>
    <w:rsid w:val="00984871"/>
    <w:rsid w:val="00987CAA"/>
    <w:rsid w:val="00993A21"/>
    <w:rsid w:val="009B43A1"/>
    <w:rsid w:val="009B4526"/>
    <w:rsid w:val="009B6DDB"/>
    <w:rsid w:val="009C0749"/>
    <w:rsid w:val="009C2880"/>
    <w:rsid w:val="009F3923"/>
    <w:rsid w:val="00A0064B"/>
    <w:rsid w:val="00A16C98"/>
    <w:rsid w:val="00A17469"/>
    <w:rsid w:val="00A22CD1"/>
    <w:rsid w:val="00A23A7F"/>
    <w:rsid w:val="00A53B26"/>
    <w:rsid w:val="00A63050"/>
    <w:rsid w:val="00A72DDC"/>
    <w:rsid w:val="00A84B31"/>
    <w:rsid w:val="00A87B1B"/>
    <w:rsid w:val="00A908B4"/>
    <w:rsid w:val="00A973E3"/>
    <w:rsid w:val="00AA5F1F"/>
    <w:rsid w:val="00AA6DEB"/>
    <w:rsid w:val="00AC3610"/>
    <w:rsid w:val="00AC5F63"/>
    <w:rsid w:val="00AD3447"/>
    <w:rsid w:val="00AD5BE2"/>
    <w:rsid w:val="00AF0A9D"/>
    <w:rsid w:val="00AF6BCE"/>
    <w:rsid w:val="00B143F2"/>
    <w:rsid w:val="00B1605E"/>
    <w:rsid w:val="00B21B76"/>
    <w:rsid w:val="00B2700A"/>
    <w:rsid w:val="00B3430D"/>
    <w:rsid w:val="00B42D9D"/>
    <w:rsid w:val="00B550E0"/>
    <w:rsid w:val="00B56455"/>
    <w:rsid w:val="00B617A1"/>
    <w:rsid w:val="00B63ED8"/>
    <w:rsid w:val="00B65233"/>
    <w:rsid w:val="00B97C0F"/>
    <w:rsid w:val="00BB5E62"/>
    <w:rsid w:val="00BC180B"/>
    <w:rsid w:val="00BF660A"/>
    <w:rsid w:val="00C12D34"/>
    <w:rsid w:val="00C15EC3"/>
    <w:rsid w:val="00C222BC"/>
    <w:rsid w:val="00C2384A"/>
    <w:rsid w:val="00C34423"/>
    <w:rsid w:val="00C37058"/>
    <w:rsid w:val="00C474BE"/>
    <w:rsid w:val="00C71486"/>
    <w:rsid w:val="00CB2F81"/>
    <w:rsid w:val="00CB3B3D"/>
    <w:rsid w:val="00CB6D9C"/>
    <w:rsid w:val="00CC4B8C"/>
    <w:rsid w:val="00CD422F"/>
    <w:rsid w:val="00CF11F9"/>
    <w:rsid w:val="00CF2A1D"/>
    <w:rsid w:val="00D10788"/>
    <w:rsid w:val="00D15F77"/>
    <w:rsid w:val="00D53D9C"/>
    <w:rsid w:val="00DE61D5"/>
    <w:rsid w:val="00DF0EC6"/>
    <w:rsid w:val="00E169C5"/>
    <w:rsid w:val="00E2500E"/>
    <w:rsid w:val="00E45FC8"/>
    <w:rsid w:val="00E5436D"/>
    <w:rsid w:val="00E55E49"/>
    <w:rsid w:val="00E614F8"/>
    <w:rsid w:val="00E80161"/>
    <w:rsid w:val="00E815AB"/>
    <w:rsid w:val="00E87039"/>
    <w:rsid w:val="00EA0AE4"/>
    <w:rsid w:val="00EA1E86"/>
    <w:rsid w:val="00EA36EC"/>
    <w:rsid w:val="00EC0057"/>
    <w:rsid w:val="00EC5A1C"/>
    <w:rsid w:val="00EF3199"/>
    <w:rsid w:val="00F04B09"/>
    <w:rsid w:val="00F14768"/>
    <w:rsid w:val="00F161AC"/>
    <w:rsid w:val="00F61199"/>
    <w:rsid w:val="00F70CDC"/>
    <w:rsid w:val="00F761AB"/>
    <w:rsid w:val="00F91941"/>
    <w:rsid w:val="00F93032"/>
    <w:rsid w:val="00FD03C2"/>
    <w:rsid w:val="00FD7542"/>
    <w:rsid w:val="00FE7234"/>
    <w:rsid w:val="00FF1F5E"/>
    <w:rsid w:val="00FF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7CC"/>
  <w15:chartTrackingRefBased/>
  <w15:docId w15:val="{39E35AE7-3C07-4088-A3E4-5239EAF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5C1"/>
    <w:pPr>
      <w:spacing w:after="200" w:line="276" w:lineRule="auto"/>
    </w:pPr>
  </w:style>
  <w:style w:type="paragraph" w:styleId="5">
    <w:name w:val="heading 5"/>
    <w:basedOn w:val="a"/>
    <w:next w:val="a"/>
    <w:link w:val="50"/>
    <w:semiHidden/>
    <w:unhideWhenUsed/>
    <w:qFormat/>
    <w:rsid w:val="004745C1"/>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745C1"/>
    <w:rPr>
      <w:rFonts w:ascii="Calibri" w:eastAsia="Times New Roman" w:hAnsi="Calibri" w:cs="Times New Roman"/>
      <w:b/>
      <w:bCs/>
      <w:i/>
      <w:iCs/>
      <w:sz w:val="26"/>
      <w:szCs w:val="26"/>
      <w:lang w:val="x-none" w:eastAsia="x-none"/>
    </w:rPr>
  </w:style>
  <w:style w:type="paragraph" w:styleId="2">
    <w:name w:val="Body Text 2"/>
    <w:basedOn w:val="a"/>
    <w:link w:val="20"/>
    <w:rsid w:val="004745C1"/>
    <w:pPr>
      <w:spacing w:after="0" w:line="240" w:lineRule="auto"/>
      <w:ind w:right="-2"/>
      <w:jc w:val="both"/>
    </w:pPr>
    <w:rPr>
      <w:rFonts w:ascii="Arial" w:eastAsia="Times New Roman" w:hAnsi="Arial" w:cs="Times New Roman"/>
      <w:b/>
      <w:i/>
      <w:sz w:val="20"/>
      <w:szCs w:val="20"/>
      <w:lang w:val="x-none" w:eastAsia="x-none"/>
    </w:rPr>
  </w:style>
  <w:style w:type="character" w:customStyle="1" w:styleId="20">
    <w:name w:val="Основной текст 2 Знак"/>
    <w:basedOn w:val="a0"/>
    <w:link w:val="2"/>
    <w:rsid w:val="004745C1"/>
    <w:rPr>
      <w:rFonts w:ascii="Arial" w:eastAsia="Times New Roman" w:hAnsi="Arial" w:cs="Times New Roman"/>
      <w:b/>
      <w:i/>
      <w:sz w:val="20"/>
      <w:szCs w:val="20"/>
      <w:lang w:val="x-none" w:eastAsia="x-none"/>
    </w:rPr>
  </w:style>
  <w:style w:type="paragraph" w:styleId="a3">
    <w:name w:val="Body Text"/>
    <w:basedOn w:val="a"/>
    <w:link w:val="a4"/>
    <w:uiPriority w:val="99"/>
    <w:semiHidden/>
    <w:unhideWhenUsed/>
    <w:rsid w:val="004745C1"/>
    <w:pPr>
      <w:spacing w:after="120"/>
    </w:pPr>
  </w:style>
  <w:style w:type="character" w:customStyle="1" w:styleId="a4">
    <w:name w:val="Основной текст Знак"/>
    <w:basedOn w:val="a0"/>
    <w:link w:val="a3"/>
    <w:uiPriority w:val="99"/>
    <w:semiHidden/>
    <w:rsid w:val="004745C1"/>
  </w:style>
  <w:style w:type="paragraph" w:styleId="3">
    <w:name w:val="Body Text Indent 3"/>
    <w:basedOn w:val="a"/>
    <w:link w:val="30"/>
    <w:rsid w:val="004745C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45C1"/>
    <w:rPr>
      <w:rFonts w:ascii="Times New Roman" w:eastAsia="Times New Roman" w:hAnsi="Times New Roman" w:cs="Times New Roman"/>
      <w:sz w:val="16"/>
      <w:szCs w:val="16"/>
      <w:lang w:eastAsia="ru-RU"/>
    </w:rPr>
  </w:style>
  <w:style w:type="character" w:customStyle="1" w:styleId="SUBST">
    <w:name w:val="__SUBST"/>
    <w:rsid w:val="004745C1"/>
    <w:rPr>
      <w:b/>
      <w:bCs/>
      <w:i/>
      <w:iCs/>
      <w:sz w:val="22"/>
      <w:szCs w:val="22"/>
    </w:rPr>
  </w:style>
  <w:style w:type="paragraph" w:customStyle="1" w:styleId="7">
    <w:name w:val="заголовок 7"/>
    <w:basedOn w:val="a"/>
    <w:next w:val="a"/>
    <w:rsid w:val="004745C1"/>
    <w:pPr>
      <w:autoSpaceDE w:val="0"/>
      <w:autoSpaceDN w:val="0"/>
      <w:adjustRightInd w:val="0"/>
      <w:spacing w:before="120" w:after="40" w:line="240" w:lineRule="auto"/>
    </w:pPr>
    <w:rPr>
      <w:rFonts w:ascii="Arial" w:eastAsia="Times New Roman" w:hAnsi="Arial" w:cs="Times New Roman"/>
      <w:sz w:val="24"/>
      <w:szCs w:val="24"/>
      <w:lang w:eastAsia="ru-RU"/>
    </w:rPr>
  </w:style>
  <w:style w:type="paragraph" w:styleId="a5">
    <w:name w:val="Normal (Web)"/>
    <w:basedOn w:val="a"/>
    <w:rsid w:val="00474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semiHidden/>
    <w:unhideWhenUsed/>
    <w:rsid w:val="004745C1"/>
    <w:rPr>
      <w:color w:val="0000FF"/>
      <w:u w:val="single"/>
    </w:rPr>
  </w:style>
  <w:style w:type="paragraph" w:customStyle="1" w:styleId="1">
    <w:name w:val="Заголовок1"/>
    <w:basedOn w:val="a"/>
    <w:uiPriority w:val="99"/>
    <w:rsid w:val="004745C1"/>
    <w:pPr>
      <w:keepLines/>
      <w:spacing w:before="120" w:after="120" w:line="240" w:lineRule="auto"/>
      <w:jc w:val="center"/>
    </w:pPr>
    <w:rPr>
      <w:rFonts w:ascii="Times New Roman" w:eastAsia="Times New Roman" w:hAnsi="Times New Roman" w:cs="Times New Roman"/>
      <w:b/>
      <w:bCs/>
      <w:caps/>
      <w:sz w:val="24"/>
      <w:szCs w:val="20"/>
      <w:lang w:eastAsia="ru-RU"/>
    </w:rPr>
  </w:style>
  <w:style w:type="paragraph" w:styleId="a7">
    <w:name w:val="header"/>
    <w:basedOn w:val="a"/>
    <w:link w:val="a8"/>
    <w:uiPriority w:val="99"/>
    <w:unhideWhenUsed/>
    <w:rsid w:val="004F17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171C"/>
  </w:style>
  <w:style w:type="paragraph" w:styleId="a9">
    <w:name w:val="footer"/>
    <w:basedOn w:val="a"/>
    <w:link w:val="aa"/>
    <w:uiPriority w:val="99"/>
    <w:unhideWhenUsed/>
    <w:rsid w:val="004F1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171C"/>
  </w:style>
  <w:style w:type="paragraph" w:customStyle="1" w:styleId="Iiiaeuiue">
    <w:name w:val="Ii?iaeuiue"/>
    <w:link w:val="Iiiaeuiue0"/>
    <w:uiPriority w:val="99"/>
    <w:rsid w:val="008F401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Iiiaeuiue0">
    <w:name w:val="Ii?iaeuiue Знак"/>
    <w:link w:val="Iiiaeuiue"/>
    <w:uiPriority w:val="99"/>
    <w:locked/>
    <w:rsid w:val="008F4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269">
      <w:bodyDiv w:val="1"/>
      <w:marLeft w:val="0"/>
      <w:marRight w:val="0"/>
      <w:marTop w:val="0"/>
      <w:marBottom w:val="0"/>
      <w:divBdr>
        <w:top w:val="none" w:sz="0" w:space="0" w:color="auto"/>
        <w:left w:val="none" w:sz="0" w:space="0" w:color="auto"/>
        <w:bottom w:val="none" w:sz="0" w:space="0" w:color="auto"/>
        <w:right w:val="none" w:sz="0" w:space="0" w:color="auto"/>
      </w:divBdr>
    </w:div>
    <w:div w:id="17634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C84F4F2CEE4490A1CB360AD4D8B015E7FFE768F763F328959C94F3E088243C1C9F51E6CA05FwF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75AE1283B42A93B766EEF71A15A9F60B5AA597412733AB3B92084A9CF1V3w3I" TargetMode="External"/><Relationship Id="rId12" Type="http://schemas.openxmlformats.org/officeDocument/2006/relationships/hyperlink" Target="consultantplus://offline/ref=C54A5A6B7694B03982E1DA73FFCF300F026B04D240B4AD93E36F29D215CD4466560DD7417B08q1F8H"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mpany@zao-srk.ru" TargetMode="External"/><Relationship Id="rId11" Type="http://schemas.openxmlformats.org/officeDocument/2006/relationships/hyperlink" Target="consultantplus://offline/ref=C54A5A6B7694B03982E1DA73FFCF300F026B05DA4EB9AD93E36F29D215CD4466560DD7477Eq0FF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C54A5A6B7694B03982E1DA73FFCF300F026B05DA4EB9AD93E36F29D215CD4466560DD7477Eq0FF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64AF11098C337123F3502653FB19FF551ED98DBFC91BAE5E3DA235774C22E698E9146D252tAD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Анна Сергеевна</dc:creator>
  <cp:keywords/>
  <dc:description/>
  <cp:lastModifiedBy>Михайлова Анна Сергеевна</cp:lastModifiedBy>
  <cp:revision>98</cp:revision>
  <dcterms:created xsi:type="dcterms:W3CDTF">2017-12-22T00:41:00Z</dcterms:created>
  <dcterms:modified xsi:type="dcterms:W3CDTF">2022-05-17T02:33:00Z</dcterms:modified>
</cp:coreProperties>
</file>